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68CF1" w14:textId="77777777" w:rsidR="00891C98" w:rsidRDefault="0072229D">
      <w:pPr>
        <w:spacing w:line="300" w:lineRule="auto"/>
        <w:jc w:val="center"/>
        <w:rPr>
          <w:rFonts w:asciiTheme="minorEastAsia" w:eastAsiaTheme="minorEastAsia" w:hAnsiTheme="minorEastAsia" w:cs="Times New Roman"/>
          <w:b/>
          <w:bCs/>
          <w:sz w:val="15"/>
          <w:szCs w:val="15"/>
          <w:lang w:eastAsia="zh-CN"/>
        </w:rPr>
      </w:pPr>
      <w:r>
        <w:rPr>
          <w:rFonts w:asciiTheme="minorEastAsia" w:eastAsiaTheme="minorEastAsia" w:hAnsiTheme="minorEastAsia" w:cs="Times New Roman" w:hint="eastAsia"/>
          <w:b/>
          <w:bCs/>
          <w:sz w:val="32"/>
          <w:szCs w:val="32"/>
          <w:lang w:eastAsia="zh-CN"/>
        </w:rPr>
        <w:t xml:space="preserve">  </w:t>
      </w:r>
      <w:r>
        <w:rPr>
          <w:rFonts w:asciiTheme="minorEastAsia" w:eastAsiaTheme="minorEastAsia" w:hAnsiTheme="minorEastAsia" w:cs="Times New Roman"/>
          <w:b/>
          <w:bCs/>
          <w:sz w:val="32"/>
          <w:szCs w:val="32"/>
          <w:lang w:eastAsia="zh-CN"/>
        </w:rPr>
        <w:t>《</w:t>
      </w:r>
      <w:r>
        <w:rPr>
          <w:rFonts w:asciiTheme="minorEastAsia" w:eastAsiaTheme="minorEastAsia" w:hAnsiTheme="minorEastAsia" w:cs="Times New Roman" w:hint="eastAsia"/>
          <w:b/>
          <w:bCs/>
          <w:sz w:val="32"/>
          <w:szCs w:val="32"/>
          <w:lang w:eastAsia="zh-CN"/>
        </w:rPr>
        <w:t>木结构建筑法规与标准</w:t>
      </w:r>
      <w:r>
        <w:rPr>
          <w:rFonts w:asciiTheme="minorEastAsia" w:eastAsiaTheme="minorEastAsia" w:hAnsiTheme="minorEastAsia" w:cs="Times New Roman"/>
          <w:b/>
          <w:bCs/>
          <w:sz w:val="32"/>
          <w:szCs w:val="32"/>
          <w:lang w:eastAsia="zh-CN"/>
        </w:rPr>
        <w:t>》</w:t>
      </w:r>
      <w:r>
        <w:rPr>
          <w:rFonts w:asciiTheme="minorEastAsia" w:eastAsiaTheme="minorEastAsia" w:hAnsiTheme="minorEastAsia" w:cs="Times New Roman" w:hint="eastAsia"/>
          <w:b/>
          <w:bCs/>
          <w:sz w:val="32"/>
          <w:szCs w:val="32"/>
          <w:lang w:eastAsia="zh-CN"/>
        </w:rPr>
        <w:t>课程</w:t>
      </w:r>
      <w:r>
        <w:rPr>
          <w:rFonts w:asciiTheme="minorEastAsia" w:eastAsiaTheme="minorEastAsia" w:hAnsiTheme="minorEastAsia" w:cs="Times New Roman"/>
          <w:b/>
          <w:bCs/>
          <w:sz w:val="32"/>
          <w:szCs w:val="32"/>
          <w:lang w:eastAsia="zh-CN"/>
        </w:rPr>
        <w:t>教学大纲</w:t>
      </w:r>
    </w:p>
    <w:p w14:paraId="1329BB1E" w14:textId="77777777" w:rsidR="00891C98" w:rsidRDefault="00891C98">
      <w:pPr>
        <w:spacing w:line="300" w:lineRule="auto"/>
        <w:jc w:val="center"/>
        <w:rPr>
          <w:rFonts w:asciiTheme="minorEastAsia" w:eastAsiaTheme="minorEastAsia" w:hAnsiTheme="minorEastAsia" w:cs="Times New Roman"/>
          <w:b/>
          <w:bCs/>
          <w:sz w:val="18"/>
          <w:szCs w:val="18"/>
          <w:lang w:eastAsia="zh-CN"/>
        </w:rPr>
      </w:pPr>
    </w:p>
    <w:p w14:paraId="42FC1EE7" w14:textId="77777777" w:rsidR="00891C98" w:rsidRDefault="0072229D">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课程代码：</w:t>
      </w:r>
      <w:r>
        <w:rPr>
          <w:rFonts w:ascii="Times New Roman" w:eastAsia="宋体" w:hAnsi="Times New Roman" w:cs="Times New Roman" w:hint="eastAsia"/>
          <w:sz w:val="24"/>
          <w:szCs w:val="24"/>
          <w:lang w:eastAsia="zh-CN"/>
        </w:rPr>
        <w:t xml:space="preserve"> 0404019 </w:t>
      </w:r>
    </w:p>
    <w:p w14:paraId="5D3A6CD1" w14:textId="77777777" w:rsidR="00891C98" w:rsidRDefault="0072229D">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课程名称：</w:t>
      </w:r>
      <w:r>
        <w:rPr>
          <w:rFonts w:asciiTheme="minorEastAsia" w:eastAsiaTheme="minorEastAsia" w:hAnsiTheme="minorEastAsia" w:cs="Times New Roman" w:hint="eastAsia"/>
          <w:b/>
          <w:bCs/>
          <w:sz w:val="24"/>
          <w:szCs w:val="24"/>
          <w:lang w:eastAsia="zh-CN"/>
        </w:rPr>
        <w:t>木结构建筑法规与标准</w:t>
      </w:r>
      <w:r>
        <w:rPr>
          <w:rFonts w:asciiTheme="minorEastAsia" w:eastAsiaTheme="minorEastAsia" w:hAnsiTheme="minorEastAsia" w:cs="Times New Roman" w:hint="eastAsia"/>
          <w:b/>
          <w:bCs/>
          <w:sz w:val="24"/>
          <w:szCs w:val="24"/>
          <w:lang w:eastAsia="zh-CN"/>
        </w:rPr>
        <w:t xml:space="preserve">  </w:t>
      </w:r>
    </w:p>
    <w:p w14:paraId="256D7328" w14:textId="77777777" w:rsidR="00891C98" w:rsidRDefault="0072229D">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英文名称：</w:t>
      </w:r>
      <w:r>
        <w:rPr>
          <w:rFonts w:asciiTheme="minorEastAsia" w:eastAsiaTheme="minorEastAsia" w:hAnsiTheme="minorEastAsia" w:cs="Times New Roman" w:hint="eastAsia"/>
          <w:b/>
          <w:bCs/>
          <w:sz w:val="24"/>
          <w:szCs w:val="24"/>
          <w:lang w:eastAsia="zh-CN"/>
        </w:rPr>
        <w:t xml:space="preserve">Timber Structure Construction Criterion  </w:t>
      </w:r>
    </w:p>
    <w:p w14:paraId="72E78837" w14:textId="77777777" w:rsidR="00891C98" w:rsidRDefault="0072229D">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课程</w:t>
      </w:r>
      <w:r>
        <w:rPr>
          <w:rFonts w:ascii="Times New Roman" w:eastAsia="宋体" w:hAnsi="Times New Roman" w:cs="Times New Roman" w:hint="eastAsia"/>
          <w:b/>
          <w:sz w:val="24"/>
          <w:szCs w:val="24"/>
          <w:lang w:eastAsia="zh-CN"/>
        </w:rPr>
        <w:t>类别</w:t>
      </w:r>
      <w:r>
        <w:rPr>
          <w:rFonts w:ascii="Times New Roman" w:eastAsia="宋体" w:hAnsi="Times New Roman" w:cs="Times New Roman"/>
          <w:b/>
          <w:sz w:val="24"/>
          <w:szCs w:val="24"/>
          <w:lang w:eastAsia="zh-CN"/>
        </w:rPr>
        <w:t>：</w:t>
      </w:r>
      <w:r>
        <w:rPr>
          <w:rFonts w:asciiTheme="minorEastAsia" w:eastAsiaTheme="minorEastAsia" w:hAnsiTheme="minorEastAsia" w:cs="Times New Roman" w:hint="eastAsia"/>
          <w:sz w:val="24"/>
          <w:szCs w:val="24"/>
          <w:lang w:eastAsia="zh-CN"/>
        </w:rPr>
        <w:t>专业基础课</w:t>
      </w:r>
    </w:p>
    <w:p w14:paraId="37619925" w14:textId="77777777" w:rsidR="00891C98" w:rsidRDefault="0072229D">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课程性质：</w:t>
      </w:r>
      <w:r>
        <w:rPr>
          <w:rFonts w:asciiTheme="minorEastAsia" w:eastAsiaTheme="minorEastAsia" w:hAnsiTheme="minorEastAsia" w:cs="Times New Roman"/>
          <w:sz w:val="24"/>
          <w:szCs w:val="24"/>
          <w:lang w:eastAsia="zh-CN"/>
        </w:rPr>
        <w:t>选</w:t>
      </w:r>
      <w:r>
        <w:rPr>
          <w:rFonts w:asciiTheme="minorEastAsia" w:eastAsiaTheme="minorEastAsia" w:hAnsiTheme="minorEastAsia" w:cs="Times New Roman" w:hint="eastAsia"/>
          <w:sz w:val="24"/>
          <w:szCs w:val="24"/>
          <w:lang w:eastAsia="zh-CN"/>
        </w:rPr>
        <w:t>修</w:t>
      </w:r>
      <w:r>
        <w:rPr>
          <w:rFonts w:asciiTheme="minorEastAsia" w:eastAsiaTheme="minorEastAsia" w:hAnsiTheme="minorEastAsia" w:cs="Times New Roman" w:hint="eastAsia"/>
          <w:sz w:val="24"/>
          <w:szCs w:val="24"/>
          <w:lang w:eastAsia="zh-CN"/>
        </w:rPr>
        <w:t xml:space="preserve"> </w:t>
      </w:r>
    </w:p>
    <w:p w14:paraId="363D0153" w14:textId="77777777" w:rsidR="00891C98" w:rsidRDefault="0072229D">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学分</w:t>
      </w:r>
      <w:r>
        <w:rPr>
          <w:rFonts w:ascii="Times New Roman" w:eastAsia="宋体" w:hAnsi="Times New Roman" w:cs="Times New Roman"/>
          <w:b/>
          <w:sz w:val="24"/>
          <w:szCs w:val="24"/>
          <w:lang w:eastAsia="zh-CN"/>
        </w:rPr>
        <w:t>/</w:t>
      </w:r>
      <w:r>
        <w:rPr>
          <w:rFonts w:ascii="Times New Roman" w:eastAsia="宋体" w:hAnsi="Times New Roman" w:cs="Times New Roman" w:hint="eastAsia"/>
          <w:b/>
          <w:sz w:val="24"/>
          <w:szCs w:val="24"/>
          <w:lang w:eastAsia="zh-CN"/>
        </w:rPr>
        <w:t>总</w:t>
      </w:r>
      <w:r>
        <w:rPr>
          <w:rFonts w:ascii="Times New Roman" w:eastAsia="宋体" w:hAnsi="Times New Roman" w:cs="Times New Roman"/>
          <w:b/>
          <w:sz w:val="24"/>
          <w:szCs w:val="24"/>
          <w:lang w:eastAsia="zh-CN"/>
        </w:rPr>
        <w:t>学时：</w:t>
      </w:r>
      <w:r>
        <w:rPr>
          <w:rFonts w:ascii="Times New Roman" w:eastAsia="宋体" w:hAnsi="Times New Roman" w:cs="Times New Roman"/>
          <w:sz w:val="24"/>
          <w:szCs w:val="24"/>
          <w:lang w:eastAsia="zh-CN"/>
        </w:rPr>
        <w:t>2/32</w:t>
      </w:r>
      <w:r>
        <w:rPr>
          <w:rFonts w:ascii="Times New Roman" w:eastAsia="宋体" w:hAnsi="Times New Roman" w:cs="Times New Roman" w:hint="eastAsia"/>
          <w:sz w:val="24"/>
          <w:szCs w:val="24"/>
          <w:lang w:eastAsia="zh-CN"/>
        </w:rPr>
        <w:t xml:space="preserve">  </w:t>
      </w:r>
      <w:r>
        <w:rPr>
          <w:rFonts w:ascii="Times New Roman" w:eastAsia="宋体" w:hAnsi="Times New Roman" w:cs="Times New Roman" w:hint="eastAsia"/>
          <w:sz w:val="24"/>
          <w:szCs w:val="24"/>
          <w:lang w:eastAsia="zh-CN"/>
        </w:rPr>
        <w:t>（其中，讲授</w:t>
      </w:r>
      <w:r>
        <w:rPr>
          <w:rFonts w:ascii="Times New Roman" w:eastAsia="宋体" w:hAnsi="Times New Roman" w:cs="Times New Roman" w:hint="eastAsia"/>
          <w:sz w:val="24"/>
          <w:szCs w:val="24"/>
          <w:lang w:eastAsia="zh-CN"/>
        </w:rPr>
        <w:t>3</w:t>
      </w:r>
      <w:r>
        <w:rPr>
          <w:rFonts w:ascii="Times New Roman" w:eastAsia="宋体" w:hAnsi="Times New Roman" w:cs="Times New Roman"/>
          <w:sz w:val="24"/>
          <w:szCs w:val="24"/>
          <w:lang w:eastAsia="zh-CN"/>
        </w:rPr>
        <w:t>2</w:t>
      </w:r>
      <w:r>
        <w:rPr>
          <w:rFonts w:ascii="Times New Roman" w:eastAsia="宋体" w:hAnsi="Times New Roman" w:cs="Times New Roman" w:hint="eastAsia"/>
          <w:sz w:val="24"/>
          <w:szCs w:val="24"/>
          <w:lang w:eastAsia="zh-CN"/>
        </w:rPr>
        <w:t>学时，实验</w:t>
      </w:r>
      <w:r>
        <w:rPr>
          <w:rFonts w:ascii="Times New Roman" w:eastAsia="宋体" w:hAnsi="Times New Roman" w:cs="Times New Roman" w:hint="eastAsia"/>
          <w:sz w:val="24"/>
          <w:szCs w:val="24"/>
          <w:lang w:eastAsia="zh-CN"/>
        </w:rPr>
        <w:t>0</w:t>
      </w:r>
      <w:r>
        <w:rPr>
          <w:rFonts w:ascii="Times New Roman" w:eastAsia="宋体" w:hAnsi="Times New Roman" w:cs="Times New Roman" w:hint="eastAsia"/>
          <w:sz w:val="24"/>
          <w:szCs w:val="24"/>
          <w:lang w:eastAsia="zh-CN"/>
        </w:rPr>
        <w:t>学时，上机</w:t>
      </w:r>
      <w:r>
        <w:rPr>
          <w:rFonts w:ascii="Times New Roman" w:eastAsia="宋体" w:hAnsi="Times New Roman" w:cs="Times New Roman" w:hint="eastAsia"/>
          <w:sz w:val="24"/>
          <w:szCs w:val="24"/>
          <w:lang w:eastAsia="zh-CN"/>
        </w:rPr>
        <w:t>0</w:t>
      </w:r>
      <w:r>
        <w:rPr>
          <w:rFonts w:ascii="Times New Roman" w:eastAsia="宋体" w:hAnsi="Times New Roman" w:cs="Times New Roman" w:hint="eastAsia"/>
          <w:sz w:val="24"/>
          <w:szCs w:val="24"/>
          <w:lang w:eastAsia="zh-CN"/>
        </w:rPr>
        <w:t>学时）</w:t>
      </w:r>
      <w:r>
        <w:rPr>
          <w:rFonts w:ascii="Times New Roman" w:eastAsia="宋体" w:hAnsi="Times New Roman" w:cs="Times New Roman" w:hint="eastAsia"/>
          <w:sz w:val="24"/>
          <w:szCs w:val="24"/>
          <w:lang w:eastAsia="zh-CN"/>
        </w:rPr>
        <w:t xml:space="preserve"> </w:t>
      </w:r>
    </w:p>
    <w:p w14:paraId="5D68A1AC" w14:textId="77777777" w:rsidR="00891C98" w:rsidRDefault="0072229D">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hint="eastAsia"/>
          <w:b/>
          <w:sz w:val="24"/>
          <w:szCs w:val="24"/>
          <w:lang w:eastAsia="zh-CN"/>
        </w:rPr>
        <w:t>适用专业：</w:t>
      </w:r>
      <w:r>
        <w:rPr>
          <w:rFonts w:ascii="Times New Roman" w:eastAsia="宋体" w:hAnsi="Times New Roman" w:cs="Times New Roman" w:hint="eastAsia"/>
          <w:sz w:val="24"/>
          <w:szCs w:val="24"/>
          <w:lang w:eastAsia="zh-CN"/>
        </w:rPr>
        <w:t xml:space="preserve"> </w:t>
      </w:r>
      <w:r>
        <w:rPr>
          <w:rFonts w:ascii="Times New Roman" w:eastAsia="宋体" w:hAnsi="Times New Roman" w:cs="Times New Roman" w:hint="eastAsia"/>
          <w:sz w:val="24"/>
          <w:szCs w:val="24"/>
          <w:lang w:eastAsia="zh-CN"/>
        </w:rPr>
        <w:t>木材科学与工程（木结构建筑）</w:t>
      </w:r>
    </w:p>
    <w:p w14:paraId="120F1921" w14:textId="77777777" w:rsidR="00891C98" w:rsidRDefault="0072229D">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先修课程：</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木结构建筑检测与评估</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w:t>
      </w:r>
      <w:r>
        <w:rPr>
          <w:rFonts w:ascii="Times New Roman" w:eastAsia="宋体" w:hAnsi="Times New Roman" w:cs="Times New Roman" w:hint="eastAsia"/>
          <w:sz w:val="24"/>
          <w:szCs w:val="24"/>
          <w:lang w:eastAsia="zh-CN"/>
        </w:rPr>
        <w:t>《</w:t>
      </w:r>
      <w:r>
        <w:rPr>
          <w:rFonts w:ascii="Times New Roman" w:eastAsia="宋体" w:hAnsi="Times New Roman" w:cs="Times New Roman"/>
          <w:sz w:val="24"/>
          <w:szCs w:val="24"/>
          <w:lang w:eastAsia="zh-CN"/>
        </w:rPr>
        <w:t>木结构建筑设计</w:t>
      </w:r>
      <w:r>
        <w:rPr>
          <w:rFonts w:ascii="Times New Roman" w:eastAsia="宋体" w:hAnsi="Times New Roman" w:cs="Times New Roman" w:hint="eastAsia"/>
          <w:sz w:val="24"/>
          <w:szCs w:val="24"/>
          <w:lang w:eastAsia="zh-CN"/>
        </w:rPr>
        <w:t>》</w:t>
      </w:r>
    </w:p>
    <w:p w14:paraId="6843D210" w14:textId="77777777" w:rsidR="00891C98" w:rsidRDefault="0072229D">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开课学院</w:t>
      </w:r>
      <w:r>
        <w:rPr>
          <w:rFonts w:ascii="Times New Roman" w:eastAsia="宋体" w:hAnsi="Times New Roman" w:cs="Times New Roman"/>
          <w:b/>
          <w:sz w:val="24"/>
          <w:szCs w:val="24"/>
          <w:lang w:eastAsia="zh-CN"/>
        </w:rPr>
        <w:t>：材料科学与工程学院</w:t>
      </w:r>
    </w:p>
    <w:p w14:paraId="0CDEB02B" w14:textId="77777777" w:rsidR="00891C98" w:rsidRDefault="0072229D">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课程负责人：</w:t>
      </w:r>
      <w:r>
        <w:rPr>
          <w:rFonts w:ascii="Times New Roman" w:eastAsia="宋体" w:hAnsi="Times New Roman" w:cs="Times New Roman"/>
          <w:b/>
          <w:sz w:val="24"/>
          <w:szCs w:val="24"/>
          <w:lang w:eastAsia="zh-CN"/>
        </w:rPr>
        <w:t>阙泽利</w:t>
      </w:r>
    </w:p>
    <w:p w14:paraId="56191ADE" w14:textId="77777777" w:rsidR="00891C98" w:rsidRDefault="00891C98">
      <w:pPr>
        <w:spacing w:before="74" w:line="400" w:lineRule="exact"/>
        <w:rPr>
          <w:rFonts w:ascii="Times New Roman" w:eastAsia="宋体" w:hAnsi="Times New Roman" w:cs="Times New Roman"/>
          <w:b/>
          <w:sz w:val="24"/>
          <w:szCs w:val="24"/>
          <w:lang w:eastAsia="zh-CN"/>
        </w:rPr>
      </w:pPr>
    </w:p>
    <w:p w14:paraId="1C2887CC" w14:textId="77777777" w:rsidR="00891C98" w:rsidRDefault="0072229D">
      <w:pPr>
        <w:spacing w:line="400" w:lineRule="exact"/>
        <w:rPr>
          <w:rFonts w:ascii="Times New Roman" w:eastAsia="宋体" w:hAnsi="Times New Roman" w:cs="Times New Roman"/>
          <w:sz w:val="24"/>
          <w:szCs w:val="24"/>
          <w:lang w:eastAsia="zh-CN"/>
        </w:rPr>
      </w:pPr>
      <w:r>
        <w:rPr>
          <w:rFonts w:ascii="Times New Roman" w:eastAsia="宋体" w:hAnsi="Times New Roman" w:cs="Times New Roman"/>
          <w:b/>
          <w:spacing w:val="-2"/>
          <w:sz w:val="24"/>
          <w:szCs w:val="24"/>
          <w:lang w:eastAsia="zh-CN"/>
        </w:rPr>
        <w:t>一、课程</w:t>
      </w:r>
      <w:r>
        <w:rPr>
          <w:rFonts w:ascii="Times New Roman" w:eastAsia="宋体" w:hAnsi="Times New Roman" w:cs="Times New Roman" w:hint="eastAsia"/>
          <w:b/>
          <w:spacing w:val="-2"/>
          <w:sz w:val="24"/>
          <w:szCs w:val="24"/>
          <w:lang w:eastAsia="zh-CN"/>
        </w:rPr>
        <w:t>简介</w:t>
      </w:r>
    </w:p>
    <w:p w14:paraId="59EE6C15" w14:textId="77777777" w:rsidR="00891C98" w:rsidRDefault="0072229D">
      <w:pPr>
        <w:pStyle w:val="a5"/>
        <w:spacing w:beforeLines="50" w:before="120" w:afterLines="50" w:after="120" w:line="400" w:lineRule="exact"/>
        <w:ind w:left="0" w:firstLineChars="200" w:firstLine="440"/>
        <w:rPr>
          <w:rFonts w:cs="Times New Roman"/>
          <w:sz w:val="22"/>
          <w:szCs w:val="22"/>
          <w:lang w:eastAsia="zh-CN"/>
        </w:rPr>
      </w:pPr>
      <w:r>
        <w:rPr>
          <w:rFonts w:cs="Times New Roman" w:hint="eastAsia"/>
          <w:sz w:val="22"/>
          <w:szCs w:val="22"/>
          <w:lang w:eastAsia="zh-CN"/>
        </w:rPr>
        <w:t>本课程主要讲授国内外木结构行业现有的相关法规、标准，同时追踪新变化。概要介绍建设法的概念及基本原则、工程建设标准的类型、木结构建筑相关法规和标准体系构成和应用现状，重点结合案例讲解《木结构设计规范》的基本原则、特点及应用方法。通过对该课程的教学过程，使学生了解目前木结构行业整体法规与标准情况，掌握典型木结构标准，并了解相关的法令和法规。</w:t>
      </w:r>
    </w:p>
    <w:p w14:paraId="2AB54CB4" w14:textId="77777777" w:rsidR="00891C98" w:rsidRDefault="0072229D">
      <w:pPr>
        <w:pStyle w:val="a5"/>
        <w:spacing w:beforeLines="50" w:before="120" w:afterLines="50" w:after="120" w:line="400" w:lineRule="exact"/>
        <w:ind w:left="0" w:firstLineChars="200" w:firstLine="440"/>
        <w:jc w:val="both"/>
        <w:rPr>
          <w:rFonts w:ascii="Times New Roman" w:hAnsi="Times New Roman" w:cs="Times New Roman"/>
          <w:b/>
          <w:spacing w:val="-2"/>
          <w:lang w:eastAsia="zh-CN"/>
        </w:rPr>
      </w:pPr>
      <w:r>
        <w:rPr>
          <w:rFonts w:ascii="Times New Roman Regular" w:hAnsi="Times New Roman Regular" w:cs="Times New Roman Regular"/>
          <w:sz w:val="22"/>
          <w:szCs w:val="22"/>
          <w:lang w:eastAsia="zh-CN"/>
        </w:rPr>
        <w:t>This course mainly teach the existing relevant laws and regulations, standards of wood</w:t>
      </w:r>
      <w:r>
        <w:rPr>
          <w:rFonts w:ascii="Times New Roman Regular" w:hAnsi="Times New Roman Regular" w:cs="Times New Roman Regular"/>
          <w:sz w:val="22"/>
          <w:szCs w:val="22"/>
          <w:lang w:eastAsia="zh-CN"/>
        </w:rPr>
        <w:t xml:space="preserve"> structure industry domestic and overseas, tracking changes of new changes at the same time. Summarily introducing the current situation of wood structure industry relevant laws and standards, focus to explain basic principles, characteristics and applicat</w:t>
      </w:r>
      <w:r>
        <w:rPr>
          <w:rFonts w:ascii="Times New Roman Regular" w:hAnsi="Times New Roman Regular" w:cs="Times New Roman Regular"/>
          <w:sz w:val="22"/>
          <w:szCs w:val="22"/>
          <w:lang w:eastAsia="zh-CN"/>
        </w:rPr>
        <w:t>ion methods of code for design of wood structures. Through teaching process of this course, making students understand current situation of regulations and standards of wood structure industry as a whole, master the typical wood structure standards, unders</w:t>
      </w:r>
      <w:r>
        <w:rPr>
          <w:rFonts w:ascii="Times New Roman Regular" w:hAnsi="Times New Roman Regular" w:cs="Times New Roman Regular"/>
          <w:sz w:val="22"/>
          <w:szCs w:val="22"/>
          <w:lang w:eastAsia="zh-CN"/>
        </w:rPr>
        <w:t>tand the relevant laws and regulations as well.</w:t>
      </w:r>
    </w:p>
    <w:p w14:paraId="084C5E86" w14:textId="77777777" w:rsidR="00891C98" w:rsidRDefault="0072229D">
      <w:pPr>
        <w:pStyle w:val="a5"/>
        <w:spacing w:beforeLines="50" w:before="120" w:afterLines="50" w:after="120"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二、课程目标</w:t>
      </w:r>
    </w:p>
    <w:p w14:paraId="74D2F8F1" w14:textId="77777777" w:rsidR="00891C98" w:rsidRDefault="0072229D">
      <w:pPr>
        <w:pStyle w:val="a5"/>
        <w:spacing w:beforeLines="50" w:before="120" w:afterLines="50" w:after="120" w:line="400" w:lineRule="exact"/>
        <w:ind w:left="0" w:firstLineChars="200" w:firstLine="480"/>
        <w:rPr>
          <w:rFonts w:cs="Times New Roman"/>
          <w:lang w:eastAsia="zh-CN"/>
        </w:rPr>
      </w:pPr>
      <w:r>
        <w:rPr>
          <w:rFonts w:cs="Times New Roman" w:hint="eastAsia"/>
          <w:lang w:eastAsia="zh-CN"/>
        </w:rPr>
        <w:t>1.</w:t>
      </w:r>
      <w:r>
        <w:rPr>
          <w:rFonts w:cs="Times New Roman" w:hint="eastAsia"/>
          <w:lang w:eastAsia="zh-CN"/>
        </w:rPr>
        <w:t>课程总体目标：</w:t>
      </w:r>
    </w:p>
    <w:p w14:paraId="5CA53394" w14:textId="77777777" w:rsidR="00891C98" w:rsidRDefault="0072229D">
      <w:pPr>
        <w:pStyle w:val="a5"/>
        <w:spacing w:beforeLines="50" w:before="120" w:afterLines="50" w:after="120" w:line="400" w:lineRule="exact"/>
        <w:ind w:left="0" w:firstLineChars="196" w:firstLine="470"/>
        <w:rPr>
          <w:rFonts w:cs="Times New Roman"/>
          <w:lang w:eastAsia="zh-CN"/>
        </w:rPr>
      </w:pPr>
      <w:r>
        <w:rPr>
          <w:rFonts w:cs="Times New Roman" w:hint="eastAsia"/>
          <w:lang w:eastAsia="zh-CN"/>
        </w:rPr>
        <w:t>通过本课程的学习，明确木结构法规与标准的重要意义，掌握国内外木结构行业的重要标准；了解和熟悉常用的木结构法规知识，为今后从事木结构领域的相关工作打下基础</w:t>
      </w:r>
      <w:r>
        <w:rPr>
          <w:rFonts w:cs="Times New Roman"/>
          <w:lang w:eastAsia="zh-CN"/>
        </w:rPr>
        <w:t>。</w:t>
      </w:r>
    </w:p>
    <w:p w14:paraId="48B8A2AF" w14:textId="77777777" w:rsidR="00891C98" w:rsidRDefault="0072229D">
      <w:pPr>
        <w:pStyle w:val="a5"/>
        <w:spacing w:beforeLines="50" w:before="120" w:afterLines="50" w:after="120" w:line="400" w:lineRule="exact"/>
        <w:ind w:left="0" w:firstLineChars="196" w:firstLine="470"/>
        <w:rPr>
          <w:rFonts w:cs="Times New Roman"/>
          <w:lang w:eastAsia="zh-CN"/>
        </w:rPr>
      </w:pPr>
      <w:r>
        <w:rPr>
          <w:rFonts w:cs="Times New Roman" w:hint="eastAsia"/>
          <w:lang w:eastAsia="zh-CN"/>
        </w:rPr>
        <w:t>2.</w:t>
      </w:r>
      <w:r>
        <w:rPr>
          <w:rFonts w:cs="Times New Roman" w:hint="eastAsia"/>
          <w:lang w:eastAsia="zh-CN"/>
        </w:rPr>
        <w:t>课程目标与毕业要求的支持关系</w:t>
      </w:r>
    </w:p>
    <w:p w14:paraId="6E45FF52" w14:textId="77777777" w:rsidR="00891C98" w:rsidRDefault="0072229D">
      <w:pPr>
        <w:spacing w:line="400" w:lineRule="exact"/>
        <w:ind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目标</w:t>
      </w:r>
      <w:r>
        <w:rPr>
          <w:rFonts w:ascii="宋体" w:eastAsia="宋体" w:hAnsi="宋体" w:cs="Times New Roman"/>
          <w:sz w:val="24"/>
          <w:szCs w:val="24"/>
          <w:lang w:eastAsia="zh-CN"/>
        </w:rPr>
        <w:t>1</w:t>
      </w:r>
      <w:r>
        <w:rPr>
          <w:rFonts w:ascii="宋体" w:eastAsia="宋体" w:hAnsi="宋体" w:cs="Times New Roman" w:hint="eastAsia"/>
          <w:sz w:val="24"/>
          <w:szCs w:val="24"/>
          <w:lang w:eastAsia="zh-CN"/>
        </w:rPr>
        <w:t>：对木结构建筑</w:t>
      </w:r>
      <w:r>
        <w:rPr>
          <w:rFonts w:ascii="宋体" w:eastAsia="宋体" w:hAnsi="宋体" w:cs="Times New Roman"/>
          <w:sz w:val="24"/>
          <w:szCs w:val="24"/>
          <w:lang w:eastAsia="zh-CN"/>
        </w:rPr>
        <w:t>法规与标准有</w:t>
      </w:r>
      <w:r>
        <w:rPr>
          <w:rFonts w:ascii="宋体" w:eastAsia="宋体" w:hAnsi="宋体" w:cs="Times New Roman" w:hint="eastAsia"/>
          <w:sz w:val="24"/>
          <w:szCs w:val="24"/>
          <w:lang w:eastAsia="zh-CN"/>
        </w:rPr>
        <w:t>全面系统的了解</w:t>
      </w:r>
      <w:r>
        <w:rPr>
          <w:rFonts w:ascii="宋体" w:eastAsia="宋体" w:hAnsi="宋体" w:cs="Times New Roman"/>
          <w:sz w:val="24"/>
          <w:szCs w:val="24"/>
          <w:lang w:eastAsia="zh-CN"/>
        </w:rPr>
        <w:t xml:space="preserve">    </w:t>
      </w:r>
      <w:r>
        <w:rPr>
          <w:rFonts w:ascii="宋体" w:eastAsia="宋体" w:hAnsi="宋体" w:cs="Times New Roman" w:hint="eastAsia"/>
          <w:sz w:val="24"/>
          <w:szCs w:val="24"/>
          <w:lang w:eastAsia="zh-CN"/>
        </w:rPr>
        <w:t xml:space="preserve">   </w:t>
      </w:r>
    </w:p>
    <w:p w14:paraId="0E60CE46" w14:textId="77777777" w:rsidR="00891C98" w:rsidRDefault="0072229D">
      <w:pPr>
        <w:spacing w:line="400" w:lineRule="exact"/>
        <w:ind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lastRenderedPageBreak/>
        <w:t xml:space="preserve"> </w:t>
      </w:r>
      <w:r>
        <w:rPr>
          <w:rFonts w:ascii="宋体" w:eastAsia="宋体" w:hAnsi="宋体" w:cs="Times New Roman" w:hint="eastAsia"/>
          <w:sz w:val="24"/>
          <w:szCs w:val="24"/>
          <w:lang w:eastAsia="zh-CN"/>
        </w:rPr>
        <w:t>（支撑毕业</w:t>
      </w:r>
      <w:r>
        <w:rPr>
          <w:rFonts w:ascii="宋体" w:eastAsia="宋体" w:hAnsi="宋体" w:cs="Times New Roman"/>
          <w:sz w:val="24"/>
          <w:szCs w:val="24"/>
          <w:lang w:eastAsia="zh-CN"/>
        </w:rPr>
        <w:t>要求</w:t>
      </w:r>
      <w:r>
        <w:rPr>
          <w:rFonts w:ascii="宋体" w:eastAsia="宋体" w:hAnsi="宋体" w:cs="Times New Roman"/>
          <w:sz w:val="24"/>
          <w:szCs w:val="24"/>
          <w:lang w:eastAsia="zh-CN"/>
        </w:rPr>
        <w:t>1</w:t>
      </w:r>
      <w:r>
        <w:rPr>
          <w:rFonts w:ascii="宋体" w:eastAsia="宋体" w:hAnsi="宋体" w:cs="Times New Roman"/>
          <w:sz w:val="24"/>
          <w:szCs w:val="24"/>
          <w:lang w:eastAsia="zh-CN"/>
        </w:rPr>
        <w:t>、</w:t>
      </w:r>
      <w:r>
        <w:rPr>
          <w:rFonts w:ascii="宋体" w:eastAsia="宋体" w:hAnsi="宋体" w:cs="Times New Roman"/>
          <w:sz w:val="24"/>
          <w:szCs w:val="24"/>
          <w:lang w:eastAsia="zh-CN"/>
        </w:rPr>
        <w:t>2</w:t>
      </w:r>
      <w:r>
        <w:rPr>
          <w:rFonts w:ascii="宋体" w:eastAsia="宋体" w:hAnsi="宋体" w:cs="Times New Roman"/>
          <w:sz w:val="24"/>
          <w:szCs w:val="24"/>
          <w:lang w:eastAsia="zh-CN"/>
        </w:rPr>
        <w:t>、</w:t>
      </w:r>
      <w:r>
        <w:rPr>
          <w:rFonts w:ascii="宋体" w:eastAsia="宋体" w:hAnsi="宋体" w:cs="Times New Roman"/>
          <w:sz w:val="24"/>
          <w:szCs w:val="24"/>
          <w:lang w:eastAsia="zh-CN"/>
        </w:rPr>
        <w:t>3</w:t>
      </w:r>
      <w:r>
        <w:rPr>
          <w:rFonts w:ascii="宋体" w:eastAsia="宋体" w:hAnsi="宋体" w:cs="Times New Roman"/>
          <w:sz w:val="24"/>
          <w:szCs w:val="24"/>
          <w:lang w:eastAsia="zh-CN"/>
        </w:rPr>
        <w:t>、</w:t>
      </w:r>
      <w:r>
        <w:rPr>
          <w:rFonts w:ascii="宋体" w:eastAsia="宋体" w:hAnsi="宋体" w:cs="Times New Roman"/>
          <w:sz w:val="24"/>
          <w:szCs w:val="24"/>
          <w:lang w:eastAsia="zh-CN"/>
        </w:rPr>
        <w:t>8</w:t>
      </w:r>
      <w:r>
        <w:rPr>
          <w:rFonts w:ascii="宋体" w:eastAsia="宋体" w:hAnsi="宋体" w:cs="Times New Roman" w:hint="eastAsia"/>
          <w:sz w:val="24"/>
          <w:szCs w:val="24"/>
          <w:lang w:eastAsia="zh-CN"/>
        </w:rPr>
        <w:t>）</w:t>
      </w:r>
    </w:p>
    <w:p w14:paraId="32D6130C" w14:textId="77777777" w:rsidR="00891C98" w:rsidRDefault="0072229D">
      <w:pPr>
        <w:spacing w:line="400" w:lineRule="exact"/>
        <w:ind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目标</w:t>
      </w:r>
      <w:r>
        <w:rPr>
          <w:rFonts w:ascii="宋体" w:eastAsia="宋体" w:hAnsi="宋体" w:cs="Times New Roman"/>
          <w:sz w:val="24"/>
          <w:szCs w:val="24"/>
          <w:lang w:eastAsia="zh-CN"/>
        </w:rPr>
        <w:t>2</w:t>
      </w:r>
      <w:r>
        <w:rPr>
          <w:rFonts w:ascii="宋体" w:eastAsia="宋体" w:hAnsi="宋体" w:cs="Times New Roman" w:hint="eastAsia"/>
          <w:sz w:val="24"/>
          <w:szCs w:val="24"/>
          <w:lang w:eastAsia="zh-CN"/>
        </w:rPr>
        <w:t>：掌握标准化的相关概念、标准分类、标准编制</w:t>
      </w:r>
      <w:r>
        <w:rPr>
          <w:rFonts w:ascii="宋体" w:eastAsia="宋体" w:hAnsi="宋体" w:cs="Times New Roman" w:hint="eastAsia"/>
          <w:sz w:val="24"/>
          <w:szCs w:val="24"/>
          <w:lang w:eastAsia="zh-CN"/>
        </w:rPr>
        <w:t xml:space="preserve"> </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木结构行业的各项基础标准，并介绍法规的基础知识、基本理论</w:t>
      </w:r>
    </w:p>
    <w:p w14:paraId="59A56F00" w14:textId="77777777" w:rsidR="00891C98" w:rsidRDefault="0072229D">
      <w:pPr>
        <w:spacing w:line="400" w:lineRule="exact"/>
        <w:ind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 xml:space="preserve"> </w:t>
      </w:r>
      <w:r>
        <w:rPr>
          <w:rFonts w:ascii="宋体" w:eastAsia="宋体" w:hAnsi="宋体" w:cs="Times New Roman" w:hint="eastAsia"/>
          <w:sz w:val="24"/>
          <w:szCs w:val="24"/>
          <w:lang w:eastAsia="zh-CN"/>
        </w:rPr>
        <w:t>（支撑毕业</w:t>
      </w:r>
      <w:r>
        <w:rPr>
          <w:rFonts w:ascii="宋体" w:eastAsia="宋体" w:hAnsi="宋体" w:cs="Times New Roman"/>
          <w:sz w:val="24"/>
          <w:szCs w:val="24"/>
          <w:lang w:eastAsia="zh-CN"/>
        </w:rPr>
        <w:t>要求</w:t>
      </w:r>
      <w:r>
        <w:rPr>
          <w:rFonts w:ascii="宋体" w:eastAsia="宋体" w:hAnsi="宋体" w:cs="Times New Roman"/>
          <w:sz w:val="24"/>
          <w:szCs w:val="24"/>
          <w:lang w:eastAsia="zh-CN"/>
        </w:rPr>
        <w:t>2</w:t>
      </w:r>
      <w:r>
        <w:rPr>
          <w:rFonts w:ascii="宋体" w:eastAsia="宋体" w:hAnsi="宋体" w:cs="Times New Roman"/>
          <w:sz w:val="24"/>
          <w:szCs w:val="24"/>
          <w:lang w:eastAsia="zh-CN"/>
        </w:rPr>
        <w:t>、</w:t>
      </w:r>
      <w:r>
        <w:rPr>
          <w:rFonts w:ascii="宋体" w:eastAsia="宋体" w:hAnsi="宋体" w:cs="Times New Roman"/>
          <w:sz w:val="24"/>
          <w:szCs w:val="24"/>
          <w:lang w:eastAsia="zh-CN"/>
        </w:rPr>
        <w:t>3</w:t>
      </w:r>
      <w:r>
        <w:rPr>
          <w:rFonts w:ascii="宋体" w:eastAsia="宋体" w:hAnsi="宋体" w:cs="Times New Roman"/>
          <w:sz w:val="24"/>
          <w:szCs w:val="24"/>
          <w:lang w:eastAsia="zh-CN"/>
        </w:rPr>
        <w:t>、</w:t>
      </w:r>
      <w:r>
        <w:rPr>
          <w:rFonts w:ascii="宋体" w:eastAsia="宋体" w:hAnsi="宋体" w:cs="Times New Roman"/>
          <w:sz w:val="24"/>
          <w:szCs w:val="24"/>
          <w:lang w:eastAsia="zh-CN"/>
        </w:rPr>
        <w:t>5</w:t>
      </w:r>
      <w:r>
        <w:rPr>
          <w:rFonts w:ascii="宋体" w:eastAsia="宋体" w:hAnsi="宋体" w:cs="Times New Roman"/>
          <w:sz w:val="24"/>
          <w:szCs w:val="24"/>
          <w:lang w:eastAsia="zh-CN"/>
        </w:rPr>
        <w:t>、</w:t>
      </w:r>
      <w:r>
        <w:rPr>
          <w:rFonts w:ascii="宋体" w:eastAsia="宋体" w:hAnsi="宋体" w:cs="Times New Roman"/>
          <w:sz w:val="24"/>
          <w:szCs w:val="24"/>
          <w:lang w:eastAsia="zh-CN"/>
        </w:rPr>
        <w:t>6</w:t>
      </w:r>
      <w:r>
        <w:rPr>
          <w:rFonts w:ascii="宋体" w:eastAsia="宋体" w:hAnsi="宋体" w:cs="Times New Roman"/>
          <w:sz w:val="24"/>
          <w:szCs w:val="24"/>
          <w:lang w:eastAsia="zh-CN"/>
        </w:rPr>
        <w:t>、</w:t>
      </w:r>
      <w:r>
        <w:rPr>
          <w:rFonts w:ascii="宋体" w:eastAsia="宋体" w:hAnsi="宋体" w:cs="Times New Roman"/>
          <w:sz w:val="24"/>
          <w:szCs w:val="24"/>
          <w:lang w:eastAsia="zh-CN"/>
        </w:rPr>
        <w:t>7</w:t>
      </w:r>
      <w:r>
        <w:rPr>
          <w:rFonts w:ascii="宋体" w:eastAsia="宋体" w:hAnsi="宋体" w:cs="Times New Roman"/>
          <w:sz w:val="24"/>
          <w:szCs w:val="24"/>
          <w:lang w:eastAsia="zh-CN"/>
        </w:rPr>
        <w:t>、</w:t>
      </w:r>
      <w:r>
        <w:rPr>
          <w:rFonts w:ascii="宋体" w:eastAsia="宋体" w:hAnsi="宋体" w:cs="Times New Roman"/>
          <w:sz w:val="24"/>
          <w:szCs w:val="24"/>
          <w:lang w:eastAsia="zh-CN"/>
        </w:rPr>
        <w:t>8</w:t>
      </w:r>
      <w:r>
        <w:rPr>
          <w:rFonts w:ascii="宋体" w:eastAsia="宋体" w:hAnsi="宋体" w:cs="Times New Roman" w:hint="eastAsia"/>
          <w:sz w:val="24"/>
          <w:szCs w:val="24"/>
          <w:lang w:eastAsia="zh-CN"/>
        </w:rPr>
        <w:t>）</w:t>
      </w:r>
    </w:p>
    <w:p w14:paraId="3AA04351" w14:textId="77777777" w:rsidR="00891C98" w:rsidRDefault="0072229D">
      <w:pPr>
        <w:spacing w:line="400" w:lineRule="exact"/>
        <w:ind w:firstLineChars="200" w:firstLine="480"/>
        <w:rPr>
          <w:rFonts w:ascii="宋体" w:eastAsia="宋体" w:hAnsi="宋体" w:cs="Times New Roman"/>
          <w:sz w:val="24"/>
          <w:szCs w:val="24"/>
          <w:lang w:eastAsia="zh-CN"/>
        </w:rPr>
      </w:pPr>
      <w:r>
        <w:rPr>
          <w:rFonts w:ascii="宋体" w:eastAsia="宋体" w:hAnsi="宋体" w:cs="Times New Roman" w:hint="eastAsia"/>
          <w:sz w:val="24"/>
          <w:szCs w:val="24"/>
          <w:lang w:eastAsia="zh-CN"/>
        </w:rPr>
        <w:t>目标</w:t>
      </w:r>
      <w:r>
        <w:rPr>
          <w:rFonts w:ascii="宋体" w:eastAsia="宋体" w:hAnsi="宋体" w:cs="Times New Roman"/>
          <w:sz w:val="24"/>
          <w:szCs w:val="24"/>
          <w:lang w:eastAsia="zh-CN"/>
        </w:rPr>
        <w:t>3</w:t>
      </w:r>
      <w:r>
        <w:rPr>
          <w:rFonts w:ascii="宋体" w:eastAsia="宋体" w:hAnsi="宋体" w:cs="Times New Roman" w:hint="eastAsia"/>
          <w:sz w:val="24"/>
          <w:szCs w:val="24"/>
          <w:lang w:eastAsia="zh-CN"/>
        </w:rPr>
        <w:t>：</w:t>
      </w:r>
      <w:r>
        <w:rPr>
          <w:rFonts w:ascii="宋体" w:eastAsia="宋体" w:hAnsi="宋体" w:cs="Times New Roman"/>
          <w:sz w:val="24"/>
          <w:szCs w:val="24"/>
          <w:lang w:eastAsia="zh-CN"/>
        </w:rPr>
        <w:t>掌握国内外相关木结构标准。了解行业标准和法规和发展趋势和本专业发展方向的需要。</w:t>
      </w:r>
      <w:r>
        <w:rPr>
          <w:rFonts w:ascii="宋体" w:eastAsia="宋体" w:hAnsi="宋体" w:cs="Times New Roman"/>
          <w:sz w:val="24"/>
          <w:szCs w:val="24"/>
          <w:lang w:eastAsia="zh-CN"/>
        </w:rPr>
        <w:t xml:space="preserve">   </w:t>
      </w:r>
    </w:p>
    <w:p w14:paraId="31435EFB" w14:textId="77777777" w:rsidR="00891C98" w:rsidRDefault="0072229D">
      <w:pPr>
        <w:spacing w:line="400" w:lineRule="exact"/>
        <w:ind w:firstLineChars="200" w:firstLine="480"/>
        <w:rPr>
          <w:rFonts w:ascii="宋体" w:eastAsia="宋体" w:hAnsi="宋体" w:cs="Times New Roman"/>
          <w:sz w:val="24"/>
          <w:szCs w:val="24"/>
          <w:lang w:eastAsia="zh-CN"/>
        </w:rPr>
      </w:pPr>
      <w:r>
        <w:rPr>
          <w:rFonts w:ascii="宋体" w:eastAsia="宋体" w:hAnsi="宋体" w:cs="Times New Roman"/>
          <w:sz w:val="24"/>
          <w:szCs w:val="24"/>
          <w:lang w:eastAsia="zh-CN"/>
        </w:rPr>
        <w:t xml:space="preserve"> </w:t>
      </w:r>
      <w:r>
        <w:rPr>
          <w:rFonts w:ascii="宋体" w:eastAsia="宋体" w:hAnsi="宋体" w:cs="Times New Roman" w:hint="eastAsia"/>
          <w:sz w:val="24"/>
          <w:szCs w:val="24"/>
          <w:lang w:eastAsia="zh-CN"/>
        </w:rPr>
        <w:t>（支撑毕业要求</w:t>
      </w:r>
      <w:r>
        <w:rPr>
          <w:rFonts w:ascii="宋体" w:eastAsia="宋体" w:hAnsi="宋体" w:cs="Times New Roman"/>
          <w:sz w:val="24"/>
          <w:szCs w:val="24"/>
          <w:lang w:eastAsia="zh-CN"/>
        </w:rPr>
        <w:t>4</w:t>
      </w:r>
      <w:r>
        <w:rPr>
          <w:rFonts w:ascii="宋体" w:eastAsia="宋体" w:hAnsi="宋体" w:cs="Times New Roman"/>
          <w:sz w:val="24"/>
          <w:szCs w:val="24"/>
          <w:lang w:eastAsia="zh-CN"/>
        </w:rPr>
        <w:t>、</w:t>
      </w:r>
      <w:r>
        <w:rPr>
          <w:rFonts w:ascii="宋体" w:eastAsia="宋体" w:hAnsi="宋体" w:cs="Times New Roman"/>
          <w:sz w:val="24"/>
          <w:szCs w:val="24"/>
          <w:lang w:eastAsia="zh-CN"/>
        </w:rPr>
        <w:t>8</w:t>
      </w:r>
      <w:r>
        <w:rPr>
          <w:rFonts w:ascii="宋体" w:eastAsia="宋体" w:hAnsi="宋体" w:cs="Times New Roman" w:hint="eastAsia"/>
          <w:sz w:val="24"/>
          <w:szCs w:val="24"/>
          <w:lang w:eastAsia="zh-CN"/>
        </w:rPr>
        <w:t>）</w:t>
      </w:r>
      <w:r>
        <w:rPr>
          <w:rFonts w:ascii="宋体" w:eastAsia="宋体" w:hAnsi="宋体" w:cs="Times New Roman" w:hint="eastAsia"/>
          <w:sz w:val="24"/>
          <w:szCs w:val="24"/>
          <w:lang w:eastAsia="zh-CN"/>
        </w:rPr>
        <w:t xml:space="preserve"> </w:t>
      </w:r>
      <w:bookmarkStart w:id="0" w:name="_Hlk518933235"/>
      <w:bookmarkEnd w:id="0"/>
    </w:p>
    <w:p w14:paraId="009F93E3" w14:textId="77777777" w:rsidR="00891C98" w:rsidRDefault="0072229D">
      <w:pPr>
        <w:spacing w:beforeLines="50" w:before="120" w:afterLines="50" w:after="120" w:line="400" w:lineRule="exact"/>
        <w:rPr>
          <w:rFonts w:ascii="Times New Roman" w:eastAsia="宋体" w:hAnsi="Times New Roman" w:cs="Times New Roman"/>
          <w:b/>
          <w:spacing w:val="-2"/>
          <w:sz w:val="24"/>
          <w:szCs w:val="24"/>
          <w:lang w:eastAsia="zh-CN"/>
        </w:rPr>
      </w:pPr>
      <w:r>
        <w:rPr>
          <w:rFonts w:ascii="Times New Roman" w:eastAsia="宋体" w:hAnsi="Times New Roman" w:cs="Times New Roman"/>
          <w:b/>
          <w:spacing w:val="-2"/>
          <w:sz w:val="24"/>
          <w:szCs w:val="24"/>
          <w:lang w:eastAsia="zh-CN"/>
        </w:rPr>
        <w:t>三、</w:t>
      </w:r>
      <w:r>
        <w:rPr>
          <w:rFonts w:ascii="Times New Roman" w:eastAsia="宋体" w:hAnsi="Times New Roman" w:cs="Times New Roman" w:hint="eastAsia"/>
          <w:b/>
          <w:spacing w:val="-2"/>
          <w:sz w:val="24"/>
          <w:szCs w:val="24"/>
          <w:lang w:eastAsia="zh-CN"/>
        </w:rPr>
        <w:t>课程思政设计</w:t>
      </w:r>
    </w:p>
    <w:p w14:paraId="04F910A2" w14:textId="77777777" w:rsidR="00891C98" w:rsidRDefault="0072229D">
      <w:pPr>
        <w:pStyle w:val="a5"/>
        <w:spacing w:beforeLines="50" w:before="120" w:afterLines="50" w:after="120" w:line="400" w:lineRule="exact"/>
        <w:ind w:left="0" w:firstLineChars="200" w:firstLine="480"/>
        <w:rPr>
          <w:rFonts w:ascii="Times New Roman" w:hAnsi="Times New Roman" w:cs="Times New Roman"/>
          <w:b/>
          <w:spacing w:val="-2"/>
          <w:lang w:eastAsia="zh-CN"/>
        </w:rPr>
      </w:pPr>
      <w:r>
        <w:rPr>
          <w:rFonts w:cs="Times New Roman"/>
          <w:lang w:eastAsia="zh-CN"/>
        </w:rPr>
        <w:t>课程的思政融入</w:t>
      </w:r>
      <w:r>
        <w:rPr>
          <w:rFonts w:cs="Times New Roman" w:hint="eastAsia"/>
          <w:lang w:eastAsia="zh-CN"/>
        </w:rPr>
        <w:t>“</w:t>
      </w:r>
      <w:r>
        <w:rPr>
          <w:rFonts w:cs="Times New Roman"/>
          <w:lang w:eastAsia="zh-CN"/>
        </w:rPr>
        <w:t>四、课程教学内容</w:t>
      </w:r>
      <w:r>
        <w:rPr>
          <w:rFonts w:cs="Times New Roman" w:hint="eastAsia"/>
          <w:lang w:eastAsia="zh-CN"/>
        </w:rPr>
        <w:t>”</w:t>
      </w:r>
      <w:r>
        <w:rPr>
          <w:rFonts w:cs="Times New Roman"/>
          <w:lang w:eastAsia="zh-CN"/>
        </w:rPr>
        <w:t>中。</w:t>
      </w:r>
    </w:p>
    <w:p w14:paraId="61FFCDEC" w14:textId="77777777" w:rsidR="00891C98" w:rsidRDefault="0072229D">
      <w:pPr>
        <w:pStyle w:val="a5"/>
        <w:spacing w:line="300" w:lineRule="auto"/>
        <w:ind w:left="0"/>
        <w:rPr>
          <w:rFonts w:ascii="Times New Roman" w:hAnsi="Times New Roman" w:cs="Times New Roman"/>
          <w:b/>
          <w:spacing w:val="-2"/>
          <w:lang w:eastAsia="zh-CN"/>
        </w:rPr>
      </w:pPr>
      <w:r>
        <w:rPr>
          <w:rFonts w:ascii="Times New Roman" w:hAnsi="Times New Roman" w:cs="Times New Roman"/>
          <w:b/>
          <w:spacing w:val="-2"/>
          <w:lang w:eastAsia="zh-CN"/>
        </w:rPr>
        <w:t>四</w:t>
      </w:r>
      <w:r>
        <w:rPr>
          <w:rFonts w:ascii="Times New Roman" w:hAnsi="Times New Roman" w:cs="Times New Roman" w:hint="eastAsia"/>
          <w:b/>
          <w:spacing w:val="-2"/>
          <w:lang w:eastAsia="zh-CN"/>
        </w:rPr>
        <w:t>、课程教学内容及要求</w:t>
      </w:r>
      <w:r>
        <w:rPr>
          <w:rFonts w:ascii="Times New Roman" w:hAnsi="Times New Roman" w:cs="Times New Roman" w:hint="eastAsia"/>
          <w:b/>
          <w:spacing w:val="-2"/>
          <w:lang w:eastAsia="zh-CN"/>
        </w:rPr>
        <w:t xml:space="preserve">  </w:t>
      </w:r>
    </w:p>
    <w:p w14:paraId="2D8BCF7A" w14:textId="77777777" w:rsidR="00891C98" w:rsidRDefault="00891C98">
      <w:pPr>
        <w:pStyle w:val="a5"/>
        <w:spacing w:line="300" w:lineRule="auto"/>
        <w:jc w:val="center"/>
        <w:rPr>
          <w:rFonts w:ascii="Times New Roman" w:hAnsi="Times New Roman" w:cs="Times New Roman"/>
          <w:b/>
          <w:bCs/>
          <w:kern w:val="2"/>
          <w:sz w:val="21"/>
          <w:szCs w:val="21"/>
          <w:lang w:eastAsia="zh-CN"/>
        </w:rPr>
      </w:pPr>
    </w:p>
    <w:p w14:paraId="67A355C2" w14:textId="77777777" w:rsidR="00891C98" w:rsidRDefault="0072229D">
      <w:pPr>
        <w:pStyle w:val="a5"/>
        <w:spacing w:line="300" w:lineRule="auto"/>
        <w:jc w:val="center"/>
        <w:rPr>
          <w:rFonts w:ascii="Times New Roman" w:hAnsi="Times New Roman" w:cs="Times New Roman"/>
          <w:b/>
          <w:bCs/>
          <w:kern w:val="2"/>
          <w:sz w:val="21"/>
          <w:szCs w:val="21"/>
          <w:lang w:eastAsia="zh-CN"/>
        </w:rPr>
      </w:pPr>
      <w:r>
        <w:rPr>
          <w:rFonts w:ascii="Times New Roman" w:hAnsi="Times New Roman" w:cs="Times New Roman" w:hint="eastAsia"/>
          <w:b/>
          <w:bCs/>
          <w:kern w:val="2"/>
          <w:sz w:val="21"/>
          <w:szCs w:val="21"/>
          <w:lang w:eastAsia="zh-CN"/>
        </w:rPr>
        <w:t>表</w:t>
      </w:r>
      <w:r>
        <w:rPr>
          <w:rFonts w:ascii="Times New Roman" w:hAnsi="Times New Roman" w:cs="Times New Roman" w:hint="eastAsia"/>
          <w:b/>
          <w:bCs/>
          <w:kern w:val="2"/>
          <w:sz w:val="21"/>
          <w:szCs w:val="21"/>
          <w:lang w:eastAsia="zh-CN"/>
        </w:rPr>
        <w:t xml:space="preserve">1  </w:t>
      </w:r>
      <w:r>
        <w:rPr>
          <w:rFonts w:ascii="Times New Roman" w:hAnsi="Times New Roman" w:cs="Times New Roman" w:hint="eastAsia"/>
          <w:b/>
          <w:bCs/>
          <w:kern w:val="2"/>
          <w:sz w:val="21"/>
          <w:szCs w:val="21"/>
          <w:lang w:eastAsia="zh-CN"/>
        </w:rPr>
        <w:t>教学内容及要求</w:t>
      </w:r>
    </w:p>
    <w:tbl>
      <w:tblPr>
        <w:tblStyle w:val="af0"/>
        <w:tblW w:w="9464" w:type="dxa"/>
        <w:tblLook w:val="04A0" w:firstRow="1" w:lastRow="0" w:firstColumn="1" w:lastColumn="0" w:noHBand="0" w:noVBand="1"/>
      </w:tblPr>
      <w:tblGrid>
        <w:gridCol w:w="1526"/>
        <w:gridCol w:w="6662"/>
        <w:gridCol w:w="1276"/>
      </w:tblGrid>
      <w:tr w:rsidR="00891C98" w14:paraId="3A971D7E" w14:textId="77777777">
        <w:trPr>
          <w:trHeight w:val="548"/>
        </w:trPr>
        <w:tc>
          <w:tcPr>
            <w:tcW w:w="1526" w:type="dxa"/>
            <w:vAlign w:val="center"/>
          </w:tcPr>
          <w:p w14:paraId="001DD689" w14:textId="77777777" w:rsidR="00891C98" w:rsidRDefault="0072229D">
            <w:pPr>
              <w:pStyle w:val="a5"/>
              <w:ind w:left="0"/>
              <w:jc w:val="center"/>
              <w:rPr>
                <w:rFonts w:cs="Times New Roman"/>
                <w:b/>
                <w:spacing w:val="-2"/>
                <w:sz w:val="21"/>
                <w:szCs w:val="21"/>
                <w:lang w:eastAsia="zh-CN"/>
              </w:rPr>
            </w:pPr>
            <w:r>
              <w:rPr>
                <w:rFonts w:cs="Times New Roman" w:hint="eastAsia"/>
                <w:b/>
                <w:spacing w:val="-2"/>
                <w:sz w:val="21"/>
                <w:szCs w:val="21"/>
                <w:lang w:eastAsia="zh-CN"/>
              </w:rPr>
              <w:t>章节</w:t>
            </w:r>
          </w:p>
        </w:tc>
        <w:tc>
          <w:tcPr>
            <w:tcW w:w="6662" w:type="dxa"/>
            <w:vAlign w:val="center"/>
          </w:tcPr>
          <w:p w14:paraId="13BBFE32" w14:textId="77777777" w:rsidR="00891C98" w:rsidRDefault="0072229D">
            <w:pPr>
              <w:pStyle w:val="a5"/>
              <w:ind w:left="0"/>
              <w:jc w:val="center"/>
              <w:rPr>
                <w:rFonts w:cs="Times New Roman"/>
                <w:b/>
                <w:spacing w:val="-2"/>
                <w:sz w:val="21"/>
                <w:szCs w:val="21"/>
                <w:lang w:eastAsia="zh-CN"/>
              </w:rPr>
            </w:pPr>
            <w:r>
              <w:rPr>
                <w:rFonts w:cs="Times New Roman" w:hint="eastAsia"/>
                <w:b/>
                <w:spacing w:val="-2"/>
                <w:sz w:val="21"/>
                <w:szCs w:val="21"/>
                <w:lang w:eastAsia="zh-CN"/>
              </w:rPr>
              <w:t>内容及要求</w:t>
            </w:r>
            <w:r>
              <w:rPr>
                <w:rFonts w:cs="Times New Roman" w:hint="eastAsia"/>
                <w:b/>
                <w:spacing w:val="-2"/>
                <w:sz w:val="21"/>
                <w:szCs w:val="21"/>
                <w:lang w:eastAsia="zh-CN"/>
              </w:rPr>
              <w:t xml:space="preserve"> </w:t>
            </w:r>
          </w:p>
        </w:tc>
        <w:tc>
          <w:tcPr>
            <w:tcW w:w="1276" w:type="dxa"/>
            <w:vAlign w:val="center"/>
          </w:tcPr>
          <w:p w14:paraId="2E136F07" w14:textId="77777777" w:rsidR="00891C98" w:rsidRDefault="0072229D">
            <w:pPr>
              <w:pStyle w:val="a5"/>
              <w:spacing w:beforeLines="50" w:before="120" w:afterLines="50" w:after="120" w:line="380" w:lineRule="exact"/>
              <w:ind w:left="0"/>
              <w:rPr>
                <w:rFonts w:cs="Times New Roman"/>
                <w:b/>
                <w:spacing w:val="-2"/>
                <w:sz w:val="21"/>
                <w:szCs w:val="21"/>
                <w:lang w:eastAsia="zh-CN"/>
              </w:rPr>
            </w:pPr>
            <w:r>
              <w:rPr>
                <w:rFonts w:cs="Times New Roman" w:hint="eastAsia"/>
                <w:sz w:val="21"/>
                <w:szCs w:val="21"/>
                <w:lang w:eastAsia="zh-CN"/>
              </w:rPr>
              <w:t>学时分配</w:t>
            </w:r>
          </w:p>
        </w:tc>
      </w:tr>
      <w:tr w:rsidR="00891C98" w14:paraId="2C66A321" w14:textId="77777777">
        <w:tc>
          <w:tcPr>
            <w:tcW w:w="1526" w:type="dxa"/>
            <w:vAlign w:val="center"/>
          </w:tcPr>
          <w:p w14:paraId="52532E6F" w14:textId="77777777" w:rsidR="00891C98" w:rsidRDefault="00891C98">
            <w:pPr>
              <w:widowControl/>
              <w:shd w:val="clear" w:color="auto" w:fill="FFFFFF"/>
              <w:tabs>
                <w:tab w:val="left" w:pos="780"/>
              </w:tabs>
              <w:snapToGrid w:val="0"/>
              <w:jc w:val="center"/>
              <w:rPr>
                <w:rFonts w:ascii="宋体" w:eastAsia="宋体" w:hAnsi="宋体" w:cs="Times New Roman"/>
                <w:b/>
                <w:bCs/>
                <w:sz w:val="21"/>
                <w:szCs w:val="21"/>
                <w:lang w:eastAsia="zh-CN"/>
              </w:rPr>
            </w:pPr>
          </w:p>
          <w:p w14:paraId="5C2932FC" w14:textId="77777777" w:rsidR="00891C98" w:rsidRDefault="00891C98">
            <w:pPr>
              <w:widowControl/>
              <w:shd w:val="clear" w:color="auto" w:fill="FFFFFF"/>
              <w:tabs>
                <w:tab w:val="left" w:pos="780"/>
              </w:tabs>
              <w:snapToGrid w:val="0"/>
              <w:jc w:val="center"/>
              <w:rPr>
                <w:rFonts w:ascii="宋体" w:eastAsia="宋体" w:hAnsi="宋体" w:cs="Times New Roman"/>
                <w:b/>
                <w:bCs/>
                <w:sz w:val="21"/>
                <w:szCs w:val="21"/>
                <w:lang w:eastAsia="zh-CN"/>
              </w:rPr>
            </w:pPr>
          </w:p>
          <w:p w14:paraId="3395E582" w14:textId="77777777" w:rsidR="00891C98" w:rsidRDefault="0072229D">
            <w:pPr>
              <w:widowControl/>
              <w:numPr>
                <w:ilvl w:val="0"/>
                <w:numId w:val="1"/>
              </w:numPr>
              <w:shd w:val="clear" w:color="auto" w:fill="FFFFFF"/>
              <w:tabs>
                <w:tab w:val="left" w:pos="780"/>
              </w:tabs>
              <w:snapToGrid w:val="0"/>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 xml:space="preserve"> </w:t>
            </w:r>
            <w:r>
              <w:rPr>
                <w:rFonts w:ascii="宋体" w:eastAsia="宋体" w:hAnsi="宋体" w:cs="Times New Roman" w:hint="eastAsia"/>
                <w:b/>
                <w:bCs/>
                <w:sz w:val="21"/>
                <w:szCs w:val="21"/>
                <w:lang w:eastAsia="zh-CN"/>
              </w:rPr>
              <w:t>概论</w:t>
            </w:r>
          </w:p>
          <w:p w14:paraId="18927EA7" w14:textId="77777777" w:rsidR="00891C98" w:rsidRDefault="0072229D">
            <w:pPr>
              <w:widowControl/>
              <w:shd w:val="clear" w:color="auto" w:fill="FFFFFF"/>
              <w:tabs>
                <w:tab w:val="left" w:pos="780"/>
              </w:tabs>
              <w:snapToGrid w:val="0"/>
              <w:jc w:val="center"/>
              <w:rPr>
                <w:rFonts w:ascii="宋体" w:eastAsia="宋体" w:hAnsi="宋体" w:cs="Times New Roman"/>
                <w:b/>
                <w:bCs/>
                <w:sz w:val="21"/>
                <w:szCs w:val="21"/>
                <w:lang w:eastAsia="zh-CN"/>
              </w:rPr>
            </w:pPr>
            <w:r>
              <w:rPr>
                <w:rFonts w:ascii="宋体" w:eastAsia="宋体" w:hAnsi="宋体" w:cs="Times New Roman"/>
                <w:b/>
                <w:bCs/>
                <w:sz w:val="21"/>
                <w:szCs w:val="21"/>
                <w:lang w:eastAsia="zh-CN"/>
              </w:rPr>
              <w:t>（支撑课程目标</w:t>
            </w:r>
            <w:r>
              <w:rPr>
                <w:rFonts w:ascii="宋体" w:eastAsia="宋体" w:hAnsi="宋体" w:cs="Times New Roman"/>
                <w:b/>
                <w:bCs/>
                <w:sz w:val="21"/>
                <w:szCs w:val="21"/>
                <w:lang w:eastAsia="zh-CN"/>
              </w:rPr>
              <w:t>1</w:t>
            </w:r>
            <w:r>
              <w:rPr>
                <w:rFonts w:ascii="宋体" w:eastAsia="宋体" w:hAnsi="宋体" w:cs="Times New Roman"/>
                <w:b/>
                <w:bCs/>
                <w:sz w:val="21"/>
                <w:szCs w:val="21"/>
                <w:lang w:eastAsia="zh-CN"/>
              </w:rPr>
              <w:t>）</w:t>
            </w:r>
          </w:p>
          <w:p w14:paraId="471178A7" w14:textId="77777777" w:rsidR="00891C98" w:rsidRDefault="00891C98">
            <w:pPr>
              <w:widowControl/>
              <w:shd w:val="clear" w:color="auto" w:fill="FFFFFF"/>
              <w:tabs>
                <w:tab w:val="left" w:pos="780"/>
              </w:tabs>
              <w:snapToGrid w:val="0"/>
              <w:jc w:val="center"/>
              <w:rPr>
                <w:rFonts w:ascii="宋体" w:eastAsia="宋体" w:hAnsi="宋体" w:cs="Times New Roman"/>
                <w:b/>
                <w:bCs/>
                <w:sz w:val="21"/>
                <w:szCs w:val="21"/>
                <w:lang w:eastAsia="zh-CN"/>
              </w:rPr>
            </w:pPr>
          </w:p>
        </w:tc>
        <w:tc>
          <w:tcPr>
            <w:tcW w:w="6662" w:type="dxa"/>
          </w:tcPr>
          <w:p w14:paraId="044E6A0D" w14:textId="77777777" w:rsidR="00891C98" w:rsidRDefault="0072229D">
            <w:pPr>
              <w:snapToGrid w:val="0"/>
              <w:jc w:val="both"/>
              <w:rPr>
                <w:rFonts w:ascii="宋体" w:eastAsia="宋体" w:hAnsi="宋体" w:cs="Times New Roman"/>
                <w:sz w:val="21"/>
                <w:szCs w:val="21"/>
                <w:lang w:eastAsia="zh-CN"/>
              </w:rPr>
            </w:pPr>
            <w:r>
              <w:rPr>
                <w:rFonts w:ascii="宋体" w:eastAsia="宋体" w:hAnsi="宋体" w:cs="Times New Roman"/>
                <w:sz w:val="21"/>
                <w:szCs w:val="21"/>
                <w:lang w:eastAsia="zh-CN"/>
              </w:rPr>
              <w:t>教学内容：</w:t>
            </w:r>
          </w:p>
          <w:p w14:paraId="4F471DDC" w14:textId="77777777" w:rsidR="00891C98" w:rsidRDefault="0072229D">
            <w:pPr>
              <w:snapToGrid w:val="0"/>
              <w:ind w:firstLineChars="200" w:firstLine="420"/>
              <w:jc w:val="both"/>
              <w:rPr>
                <w:rFonts w:ascii="宋体" w:eastAsia="宋体" w:hAnsi="宋体" w:cs="Times New Roman"/>
                <w:sz w:val="21"/>
                <w:szCs w:val="21"/>
                <w:lang w:eastAsia="zh-CN"/>
              </w:rPr>
            </w:pPr>
            <w:r>
              <w:rPr>
                <w:rFonts w:ascii="宋体" w:eastAsia="宋体" w:hAnsi="宋体" w:cs="Times New Roman"/>
                <w:sz w:val="21"/>
                <w:szCs w:val="21"/>
                <w:lang w:eastAsia="zh-CN"/>
              </w:rPr>
              <w:t>介绍建设法的概念及基本原则；法律体系；建设法律的构成要素和从业人员的执业制度。</w:t>
            </w:r>
          </w:p>
          <w:p w14:paraId="7651500B" w14:textId="77777777" w:rsidR="00891C98" w:rsidRDefault="00891C98">
            <w:pPr>
              <w:snapToGrid w:val="0"/>
              <w:jc w:val="both"/>
              <w:rPr>
                <w:rFonts w:ascii="宋体" w:eastAsia="宋体" w:hAnsi="宋体" w:cs="Times New Roman"/>
                <w:sz w:val="21"/>
                <w:szCs w:val="21"/>
                <w:lang w:eastAsia="zh-CN"/>
              </w:rPr>
            </w:pPr>
          </w:p>
          <w:p w14:paraId="2878AF02" w14:textId="77777777" w:rsidR="00891C98" w:rsidRDefault="0072229D">
            <w:pPr>
              <w:snapToGrid w:val="0"/>
              <w:jc w:val="both"/>
              <w:rPr>
                <w:rFonts w:ascii="宋体" w:eastAsia="宋体" w:hAnsi="宋体" w:cs="Times New Roman"/>
                <w:sz w:val="21"/>
                <w:szCs w:val="21"/>
                <w:lang w:eastAsia="zh-CN"/>
              </w:rPr>
            </w:pPr>
            <w:r>
              <w:rPr>
                <w:rFonts w:ascii="宋体" w:eastAsia="宋体" w:hAnsi="宋体" w:cs="Times New Roman"/>
                <w:sz w:val="21"/>
                <w:szCs w:val="21"/>
                <w:lang w:eastAsia="zh-CN"/>
              </w:rPr>
              <w:t>学习要求：</w:t>
            </w:r>
          </w:p>
          <w:p w14:paraId="38DEA0B1" w14:textId="77777777" w:rsidR="00891C98" w:rsidRDefault="0072229D">
            <w:pPr>
              <w:snapToGrid w:val="0"/>
              <w:jc w:val="both"/>
              <w:rPr>
                <w:rFonts w:ascii="宋体" w:eastAsia="宋体" w:hAnsi="宋体" w:cs="Times New Roman"/>
                <w:sz w:val="21"/>
                <w:szCs w:val="21"/>
                <w:lang w:eastAsia="zh-CN"/>
              </w:rPr>
            </w:pPr>
            <w:r>
              <w:rPr>
                <w:rFonts w:ascii="宋体" w:eastAsia="宋体" w:hAnsi="宋体" w:cs="Times New Roman"/>
                <w:sz w:val="21"/>
                <w:szCs w:val="21"/>
                <w:lang w:eastAsia="zh-CN"/>
              </w:rPr>
              <w:t xml:space="preserve">    </w:t>
            </w:r>
            <w:r>
              <w:rPr>
                <w:rFonts w:ascii="宋体" w:eastAsia="宋体" w:hAnsi="宋体" w:cs="Times New Roman"/>
                <w:sz w:val="21"/>
                <w:szCs w:val="21"/>
                <w:lang w:eastAsia="zh-CN"/>
              </w:rPr>
              <w:t>通过学习，理解并掌握我国建筑相关法律的体系架构。</w:t>
            </w:r>
          </w:p>
          <w:p w14:paraId="4FC76C48" w14:textId="77777777" w:rsidR="00891C98" w:rsidRDefault="00891C98">
            <w:pPr>
              <w:snapToGrid w:val="0"/>
              <w:jc w:val="both"/>
              <w:rPr>
                <w:rFonts w:ascii="宋体" w:eastAsia="宋体" w:hAnsi="宋体" w:cs="Times New Roman"/>
                <w:sz w:val="21"/>
                <w:szCs w:val="21"/>
                <w:lang w:eastAsia="zh-CN"/>
              </w:rPr>
            </w:pPr>
          </w:p>
          <w:p w14:paraId="3091F906" w14:textId="77777777" w:rsidR="00891C98" w:rsidRDefault="0072229D">
            <w:pPr>
              <w:pStyle w:val="a5"/>
              <w:ind w:left="0"/>
              <w:jc w:val="both"/>
              <w:rPr>
                <w:rFonts w:cs="Times New Roman"/>
                <w:sz w:val="21"/>
                <w:szCs w:val="21"/>
                <w:lang w:eastAsia="zh-CN"/>
              </w:rPr>
            </w:pPr>
            <w:r>
              <w:rPr>
                <w:rFonts w:cs="Times New Roman" w:hint="eastAsia"/>
                <w:sz w:val="21"/>
                <w:szCs w:val="21"/>
                <w:lang w:eastAsia="zh-CN"/>
              </w:rPr>
              <w:t>重难点：</w:t>
            </w:r>
            <w:r>
              <w:rPr>
                <w:rFonts w:cs="Times New Roman" w:hint="eastAsia"/>
                <w:sz w:val="21"/>
                <w:szCs w:val="21"/>
                <w:lang w:eastAsia="zh-CN"/>
              </w:rPr>
              <w:t xml:space="preserve"> </w:t>
            </w:r>
          </w:p>
          <w:p w14:paraId="6B0B201D" w14:textId="77777777" w:rsidR="00891C98" w:rsidRDefault="0072229D">
            <w:pPr>
              <w:pStyle w:val="a5"/>
              <w:ind w:left="0"/>
              <w:jc w:val="both"/>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我国建筑法规与标准体系宠大，讲授知识点较多，大陆法与英美法系的区别是本次讲课的重点及难点。</w:t>
            </w:r>
          </w:p>
          <w:p w14:paraId="24DBD692" w14:textId="77777777" w:rsidR="00891C98" w:rsidRDefault="00891C98">
            <w:pPr>
              <w:pStyle w:val="a5"/>
              <w:ind w:left="0"/>
              <w:jc w:val="both"/>
              <w:rPr>
                <w:rFonts w:cs="Times New Roman"/>
                <w:sz w:val="21"/>
                <w:szCs w:val="21"/>
                <w:lang w:eastAsia="zh-CN"/>
              </w:rPr>
            </w:pPr>
          </w:p>
          <w:p w14:paraId="20C37762" w14:textId="77777777" w:rsidR="00891C98" w:rsidRDefault="0072229D">
            <w:pPr>
              <w:pStyle w:val="a5"/>
              <w:ind w:left="0"/>
              <w:jc w:val="both"/>
              <w:rPr>
                <w:rFonts w:cs="Times New Roman"/>
                <w:sz w:val="21"/>
                <w:szCs w:val="21"/>
                <w:lang w:eastAsia="zh-CN"/>
              </w:rPr>
            </w:pPr>
            <w:r>
              <w:rPr>
                <w:rFonts w:cs="Times New Roman" w:hint="eastAsia"/>
                <w:sz w:val="21"/>
                <w:szCs w:val="21"/>
                <w:lang w:eastAsia="zh-CN"/>
              </w:rPr>
              <w:t>教学</w:t>
            </w:r>
            <w:r>
              <w:rPr>
                <w:rFonts w:cs="Times New Roman"/>
                <w:sz w:val="21"/>
                <w:szCs w:val="21"/>
                <w:lang w:eastAsia="zh-CN"/>
              </w:rPr>
              <w:t>方法：</w:t>
            </w:r>
          </w:p>
          <w:p w14:paraId="05C7A400" w14:textId="77777777" w:rsidR="00891C98" w:rsidRDefault="0072229D">
            <w:pPr>
              <w:pStyle w:val="a5"/>
              <w:ind w:left="0"/>
              <w:jc w:val="both"/>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上课以教学</w:t>
            </w:r>
            <w:r>
              <w:rPr>
                <w:rFonts w:cs="Times New Roman"/>
                <w:sz w:val="21"/>
                <w:szCs w:val="21"/>
                <w:lang w:eastAsia="zh-CN"/>
              </w:rPr>
              <w:t>PPT</w:t>
            </w:r>
            <w:r>
              <w:rPr>
                <w:rFonts w:cs="Times New Roman"/>
                <w:sz w:val="21"/>
                <w:szCs w:val="21"/>
                <w:lang w:eastAsia="zh-CN"/>
              </w:rPr>
              <w:t>为主。课后安排学生进行第一篇资料搜集训练。结合我国建筑法规的演变过程，使学生了解在党的领导下，在完善建筑体系，促进人民安居所做出的贡献。</w:t>
            </w:r>
          </w:p>
          <w:p w14:paraId="56EB4CB8" w14:textId="77777777" w:rsidR="00891C98" w:rsidRDefault="00891C98">
            <w:pPr>
              <w:pStyle w:val="a5"/>
              <w:ind w:left="0"/>
              <w:jc w:val="both"/>
              <w:rPr>
                <w:rFonts w:cs="Times New Roman"/>
                <w:b/>
                <w:spacing w:val="-2"/>
                <w:sz w:val="21"/>
                <w:szCs w:val="21"/>
                <w:lang w:eastAsia="zh-CN"/>
              </w:rPr>
            </w:pPr>
          </w:p>
        </w:tc>
        <w:tc>
          <w:tcPr>
            <w:tcW w:w="1276" w:type="dxa"/>
            <w:vAlign w:val="center"/>
          </w:tcPr>
          <w:p w14:paraId="1BEB1BF1" w14:textId="77777777" w:rsidR="00891C98" w:rsidRDefault="00891C98">
            <w:pPr>
              <w:pStyle w:val="a5"/>
              <w:ind w:left="0"/>
              <w:jc w:val="center"/>
              <w:rPr>
                <w:rFonts w:cs="Times New Roman"/>
                <w:sz w:val="21"/>
                <w:szCs w:val="21"/>
                <w:lang w:eastAsia="zh-CN"/>
              </w:rPr>
            </w:pPr>
          </w:p>
          <w:p w14:paraId="259BB203" w14:textId="77777777" w:rsidR="00891C98" w:rsidRDefault="00891C98">
            <w:pPr>
              <w:pStyle w:val="a5"/>
              <w:ind w:left="0"/>
              <w:jc w:val="center"/>
              <w:rPr>
                <w:rFonts w:cs="Times New Roman"/>
                <w:sz w:val="21"/>
                <w:szCs w:val="21"/>
                <w:lang w:eastAsia="zh-CN"/>
              </w:rPr>
            </w:pPr>
          </w:p>
          <w:p w14:paraId="6108DF2D" w14:textId="4E65280A" w:rsidR="00891C98" w:rsidRDefault="0072229D">
            <w:pPr>
              <w:pStyle w:val="a5"/>
              <w:ind w:left="0"/>
              <w:jc w:val="center"/>
              <w:rPr>
                <w:rFonts w:cs="Times New Roman" w:hint="eastAsia"/>
                <w:sz w:val="21"/>
                <w:szCs w:val="21"/>
                <w:lang w:eastAsia="zh-CN"/>
              </w:rPr>
            </w:pPr>
            <w:r>
              <w:rPr>
                <w:rFonts w:cs="Times New Roman"/>
                <w:sz w:val="21"/>
                <w:szCs w:val="21"/>
                <w:lang w:eastAsia="zh-CN"/>
              </w:rPr>
              <w:t>4</w:t>
            </w:r>
          </w:p>
        </w:tc>
      </w:tr>
      <w:tr w:rsidR="00891C98" w14:paraId="55E09830" w14:textId="77777777">
        <w:tc>
          <w:tcPr>
            <w:tcW w:w="1526" w:type="dxa"/>
            <w:vAlign w:val="center"/>
          </w:tcPr>
          <w:p w14:paraId="788D0466" w14:textId="77777777" w:rsidR="00891C98" w:rsidRDefault="0072229D">
            <w:pPr>
              <w:widowControl/>
              <w:numPr>
                <w:ilvl w:val="0"/>
                <w:numId w:val="1"/>
              </w:numPr>
              <w:shd w:val="clear" w:color="auto" w:fill="FFFFFF"/>
              <w:tabs>
                <w:tab w:val="left" w:pos="780"/>
              </w:tabs>
              <w:snapToGrid w:val="0"/>
              <w:jc w:val="center"/>
              <w:rPr>
                <w:lang w:eastAsia="zh-CN"/>
              </w:rPr>
            </w:pPr>
            <w:r>
              <w:rPr>
                <w:rFonts w:ascii="宋体" w:eastAsia="宋体" w:hAnsi="宋体" w:cs="Times New Roman"/>
                <w:b/>
                <w:bCs/>
                <w:sz w:val="21"/>
                <w:szCs w:val="21"/>
                <w:lang w:eastAsia="zh-CN"/>
              </w:rPr>
              <w:t xml:space="preserve"> </w:t>
            </w:r>
            <w:r>
              <w:rPr>
                <w:rFonts w:ascii="宋体" w:eastAsia="宋体" w:hAnsi="宋体" w:cs="Times New Roman" w:hint="eastAsia"/>
                <w:b/>
                <w:bCs/>
                <w:sz w:val="21"/>
                <w:szCs w:val="21"/>
                <w:lang w:eastAsia="zh-CN"/>
              </w:rPr>
              <w:t>土地管理法律制度</w:t>
            </w:r>
          </w:p>
          <w:p w14:paraId="54EEADF8" w14:textId="77777777" w:rsidR="00891C98" w:rsidRDefault="0072229D">
            <w:pPr>
              <w:widowControl/>
              <w:shd w:val="clear" w:color="auto" w:fill="FFFFFF"/>
              <w:tabs>
                <w:tab w:val="left" w:pos="780"/>
              </w:tabs>
              <w:snapToGrid w:val="0"/>
              <w:jc w:val="both"/>
              <w:rPr>
                <w:lang w:eastAsia="zh-CN"/>
              </w:rPr>
            </w:pPr>
            <w:r>
              <w:rPr>
                <w:rFonts w:ascii="宋体" w:eastAsia="宋体" w:hAnsi="宋体" w:cs="Times New Roman"/>
                <w:b/>
                <w:bCs/>
                <w:sz w:val="21"/>
                <w:szCs w:val="21"/>
                <w:lang w:eastAsia="zh-CN"/>
              </w:rPr>
              <w:t>（支撑课程目标</w:t>
            </w:r>
            <w:r>
              <w:rPr>
                <w:rFonts w:ascii="宋体" w:eastAsia="宋体" w:hAnsi="宋体" w:cs="Times New Roman"/>
                <w:b/>
                <w:bCs/>
                <w:sz w:val="21"/>
                <w:szCs w:val="21"/>
                <w:lang w:eastAsia="zh-CN"/>
              </w:rPr>
              <w:t>1</w:t>
            </w:r>
            <w:r>
              <w:rPr>
                <w:rFonts w:ascii="宋体" w:eastAsia="宋体" w:hAnsi="宋体" w:cs="Times New Roman"/>
                <w:b/>
                <w:bCs/>
                <w:sz w:val="21"/>
                <w:szCs w:val="21"/>
                <w:lang w:eastAsia="zh-CN"/>
              </w:rPr>
              <w:t>、课程目标</w:t>
            </w:r>
            <w:r>
              <w:rPr>
                <w:rFonts w:ascii="宋体" w:eastAsia="宋体" w:hAnsi="宋体" w:cs="Times New Roman"/>
                <w:b/>
                <w:bCs/>
                <w:sz w:val="21"/>
                <w:szCs w:val="21"/>
                <w:lang w:eastAsia="zh-CN"/>
              </w:rPr>
              <w:t>2</w:t>
            </w:r>
            <w:r>
              <w:rPr>
                <w:rFonts w:ascii="宋体" w:eastAsia="宋体" w:hAnsi="宋体" w:cs="Times New Roman"/>
                <w:b/>
                <w:bCs/>
                <w:sz w:val="21"/>
                <w:szCs w:val="21"/>
                <w:lang w:eastAsia="zh-CN"/>
              </w:rPr>
              <w:t>）</w:t>
            </w:r>
          </w:p>
        </w:tc>
        <w:tc>
          <w:tcPr>
            <w:tcW w:w="6662" w:type="dxa"/>
          </w:tcPr>
          <w:p w14:paraId="6394F91B" w14:textId="77777777" w:rsidR="00891C98" w:rsidRDefault="0072229D">
            <w:pPr>
              <w:pStyle w:val="a5"/>
              <w:ind w:left="0"/>
              <w:jc w:val="both"/>
              <w:rPr>
                <w:rFonts w:cs="Times New Roman"/>
                <w:sz w:val="21"/>
                <w:szCs w:val="21"/>
                <w:lang w:eastAsia="zh-CN"/>
              </w:rPr>
            </w:pPr>
            <w:r>
              <w:rPr>
                <w:rFonts w:cs="Times New Roman"/>
                <w:sz w:val="21"/>
                <w:szCs w:val="21"/>
                <w:lang w:eastAsia="zh-CN"/>
              </w:rPr>
              <w:t>教学内容：</w:t>
            </w:r>
          </w:p>
          <w:p w14:paraId="65255DDE" w14:textId="77777777" w:rsidR="00891C98" w:rsidRDefault="0072229D">
            <w:pPr>
              <w:pStyle w:val="a5"/>
              <w:ind w:left="0" w:firstLineChars="200" w:firstLine="420"/>
              <w:jc w:val="both"/>
              <w:rPr>
                <w:rFonts w:cs="Times New Roman"/>
                <w:sz w:val="21"/>
                <w:szCs w:val="21"/>
                <w:lang w:eastAsia="zh-CN"/>
              </w:rPr>
            </w:pPr>
            <w:r>
              <w:rPr>
                <w:rFonts w:cs="Times New Roman"/>
                <w:sz w:val="21"/>
                <w:szCs w:val="21"/>
                <w:lang w:eastAsia="zh-CN"/>
              </w:rPr>
              <w:t>介绍</w:t>
            </w:r>
            <w:r>
              <w:rPr>
                <w:rFonts w:cs="Times New Roman"/>
                <w:sz w:val="21"/>
                <w:szCs w:val="21"/>
                <w:lang w:eastAsia="zh-CN"/>
              </w:rPr>
              <w:t>土地管理法的立法背景及意义；土地利用与保护的有关规定；国家建设用地取得与使用的程序及违反土地管理法的法律责任</w:t>
            </w:r>
            <w:r>
              <w:rPr>
                <w:rFonts w:cs="Times New Roman" w:hint="eastAsia"/>
                <w:sz w:val="21"/>
                <w:szCs w:val="21"/>
                <w:lang w:eastAsia="zh-CN"/>
              </w:rPr>
              <w:t>。</w:t>
            </w:r>
          </w:p>
          <w:p w14:paraId="658EFE6A" w14:textId="77777777" w:rsidR="00891C98" w:rsidRDefault="00891C98">
            <w:pPr>
              <w:pStyle w:val="a5"/>
              <w:ind w:left="0"/>
              <w:jc w:val="both"/>
              <w:rPr>
                <w:rFonts w:cs="Times New Roman"/>
                <w:sz w:val="21"/>
                <w:szCs w:val="21"/>
                <w:lang w:eastAsia="zh-CN"/>
              </w:rPr>
            </w:pPr>
          </w:p>
          <w:p w14:paraId="39C31082" w14:textId="77777777" w:rsidR="00891C98" w:rsidRDefault="0072229D">
            <w:pPr>
              <w:pStyle w:val="a5"/>
              <w:ind w:left="0"/>
              <w:jc w:val="both"/>
              <w:rPr>
                <w:rFonts w:cs="Times New Roman"/>
                <w:sz w:val="21"/>
                <w:szCs w:val="21"/>
                <w:lang w:eastAsia="zh-CN"/>
              </w:rPr>
            </w:pPr>
            <w:r>
              <w:rPr>
                <w:rFonts w:cs="Times New Roman"/>
                <w:sz w:val="21"/>
                <w:szCs w:val="21"/>
                <w:lang w:eastAsia="zh-CN"/>
              </w:rPr>
              <w:t>学习要求：</w:t>
            </w:r>
          </w:p>
          <w:p w14:paraId="0B5D2991" w14:textId="77777777" w:rsidR="00891C98" w:rsidRDefault="0072229D">
            <w:pPr>
              <w:pStyle w:val="a5"/>
              <w:ind w:left="0"/>
              <w:jc w:val="both"/>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通过本章节教学，土地管理法的立法背景及意义</w:t>
            </w:r>
            <w:r>
              <w:rPr>
                <w:rFonts w:cs="Times New Roman"/>
                <w:sz w:val="21"/>
                <w:szCs w:val="21"/>
                <w:lang w:eastAsia="zh-CN"/>
              </w:rPr>
              <w:t>，掌握国家建设用地取得与使用的程序</w:t>
            </w:r>
            <w:r>
              <w:rPr>
                <w:rFonts w:cs="Times New Roman"/>
                <w:sz w:val="21"/>
                <w:szCs w:val="21"/>
                <w:lang w:eastAsia="zh-CN"/>
              </w:rPr>
              <w:t>。</w:t>
            </w:r>
          </w:p>
          <w:p w14:paraId="10104717" w14:textId="77777777" w:rsidR="00891C98" w:rsidRDefault="00891C98">
            <w:pPr>
              <w:pStyle w:val="a5"/>
              <w:ind w:left="0"/>
              <w:jc w:val="both"/>
              <w:rPr>
                <w:rFonts w:cs="Times New Roman"/>
                <w:sz w:val="21"/>
                <w:szCs w:val="21"/>
                <w:lang w:eastAsia="zh-CN"/>
              </w:rPr>
            </w:pPr>
          </w:p>
          <w:p w14:paraId="5B8405A9" w14:textId="77777777" w:rsidR="00891C98" w:rsidRDefault="0072229D">
            <w:pPr>
              <w:pStyle w:val="a5"/>
              <w:ind w:left="0"/>
              <w:jc w:val="both"/>
              <w:rPr>
                <w:rFonts w:cs="Times New Roman"/>
                <w:sz w:val="21"/>
                <w:szCs w:val="21"/>
                <w:lang w:eastAsia="zh-CN"/>
              </w:rPr>
            </w:pPr>
            <w:r>
              <w:rPr>
                <w:rFonts w:cs="Times New Roman"/>
                <w:sz w:val="21"/>
                <w:szCs w:val="21"/>
                <w:lang w:eastAsia="zh-CN"/>
              </w:rPr>
              <w:t>重难点：</w:t>
            </w:r>
          </w:p>
          <w:p w14:paraId="72DA0918" w14:textId="77777777" w:rsidR="00891C98" w:rsidRDefault="0072229D">
            <w:pPr>
              <w:pStyle w:val="a5"/>
              <w:ind w:left="0"/>
              <w:jc w:val="both"/>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由于我国土地管理相关法规是在长时的理论与实践中行以渐渐完善的，因此如何让学生理解起不同阶段不同作用，以及其内在的意义将为难点</w:t>
            </w:r>
            <w:r>
              <w:rPr>
                <w:rFonts w:cs="Times New Roman"/>
                <w:sz w:val="21"/>
                <w:szCs w:val="21"/>
                <w:lang w:eastAsia="zh-CN"/>
              </w:rPr>
              <w:t>。</w:t>
            </w:r>
          </w:p>
          <w:p w14:paraId="319BE2B8" w14:textId="77777777" w:rsidR="00891C98" w:rsidRDefault="00891C98">
            <w:pPr>
              <w:pStyle w:val="a5"/>
              <w:ind w:left="0"/>
              <w:jc w:val="both"/>
              <w:rPr>
                <w:rFonts w:cs="Times New Roman"/>
                <w:sz w:val="21"/>
                <w:szCs w:val="21"/>
                <w:lang w:eastAsia="zh-CN"/>
              </w:rPr>
            </w:pPr>
          </w:p>
          <w:p w14:paraId="44557034" w14:textId="77777777" w:rsidR="00891C98" w:rsidRDefault="0072229D">
            <w:pPr>
              <w:pStyle w:val="a5"/>
              <w:ind w:left="0"/>
              <w:jc w:val="both"/>
              <w:rPr>
                <w:rFonts w:cs="Times New Roman"/>
                <w:sz w:val="21"/>
                <w:szCs w:val="21"/>
                <w:lang w:eastAsia="zh-CN"/>
              </w:rPr>
            </w:pPr>
            <w:r>
              <w:rPr>
                <w:rFonts w:cs="Times New Roman"/>
                <w:sz w:val="21"/>
                <w:szCs w:val="21"/>
                <w:lang w:eastAsia="zh-CN"/>
              </w:rPr>
              <w:t>教学方法：</w:t>
            </w:r>
          </w:p>
          <w:p w14:paraId="1CBE600C" w14:textId="77777777" w:rsidR="00891C98" w:rsidRDefault="0072229D">
            <w:pPr>
              <w:pStyle w:val="a5"/>
              <w:ind w:left="0"/>
              <w:jc w:val="both"/>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本章节教学以</w:t>
            </w:r>
            <w:r>
              <w:rPr>
                <w:rFonts w:cs="Times New Roman"/>
                <w:sz w:val="21"/>
                <w:szCs w:val="21"/>
                <w:lang w:eastAsia="zh-CN"/>
              </w:rPr>
              <w:t>PPT</w:t>
            </w:r>
            <w:r>
              <w:rPr>
                <w:rFonts w:cs="Times New Roman"/>
                <w:sz w:val="21"/>
                <w:szCs w:val="21"/>
                <w:lang w:eastAsia="zh-CN"/>
              </w:rPr>
              <w:t>教学为主。在教学过程，将介绍我国</w:t>
            </w:r>
            <w:r>
              <w:rPr>
                <w:rFonts w:cs="Times New Roman"/>
                <w:sz w:val="21"/>
                <w:szCs w:val="21"/>
                <w:lang w:eastAsia="zh-CN"/>
              </w:rPr>
              <w:t>如何走出了一条具有中国特色的与</w:t>
            </w:r>
            <w:r>
              <w:rPr>
                <w:rFonts w:cs="Times New Roman"/>
                <w:sz w:val="21"/>
                <w:szCs w:val="21"/>
                <w:lang w:eastAsia="zh-CN"/>
              </w:rPr>
              <w:t>建筑相关的土地管理法律制度</w:t>
            </w:r>
            <w:r>
              <w:rPr>
                <w:rFonts w:cs="Times New Roman"/>
                <w:sz w:val="21"/>
                <w:szCs w:val="21"/>
                <w:lang w:eastAsia="zh-CN"/>
              </w:rPr>
              <w:t>。</w:t>
            </w:r>
          </w:p>
        </w:tc>
        <w:tc>
          <w:tcPr>
            <w:tcW w:w="1276" w:type="dxa"/>
            <w:vAlign w:val="center"/>
          </w:tcPr>
          <w:p w14:paraId="4E776814" w14:textId="19BDD902" w:rsidR="00891C98" w:rsidRDefault="0072229D">
            <w:pPr>
              <w:pStyle w:val="a5"/>
              <w:ind w:left="0"/>
              <w:jc w:val="center"/>
              <w:rPr>
                <w:rFonts w:cs="Times New Roman"/>
                <w:sz w:val="21"/>
                <w:szCs w:val="21"/>
                <w:lang w:eastAsia="zh-CN"/>
              </w:rPr>
            </w:pPr>
            <w:r>
              <w:rPr>
                <w:rFonts w:cs="Times New Roman" w:hint="eastAsia"/>
                <w:sz w:val="21"/>
                <w:szCs w:val="21"/>
                <w:lang w:eastAsia="zh-CN"/>
              </w:rPr>
              <w:t>4</w:t>
            </w:r>
          </w:p>
        </w:tc>
      </w:tr>
      <w:tr w:rsidR="00891C98" w14:paraId="0BB3B900" w14:textId="77777777">
        <w:trPr>
          <w:trHeight w:val="1986"/>
        </w:trPr>
        <w:tc>
          <w:tcPr>
            <w:tcW w:w="1526" w:type="dxa"/>
            <w:vAlign w:val="center"/>
          </w:tcPr>
          <w:p w14:paraId="243B49DF" w14:textId="77777777" w:rsidR="00891C98" w:rsidRDefault="0072229D">
            <w:pPr>
              <w:pStyle w:val="a5"/>
              <w:ind w:left="0"/>
              <w:jc w:val="center"/>
              <w:rPr>
                <w:rFonts w:cs="Times New Roman"/>
                <w:b/>
                <w:spacing w:val="-2"/>
                <w:sz w:val="21"/>
                <w:szCs w:val="21"/>
                <w:lang w:eastAsia="zh-CN"/>
              </w:rPr>
            </w:pPr>
            <w:r>
              <w:rPr>
                <w:rFonts w:cs="Times New Roman"/>
                <w:b/>
                <w:bCs/>
                <w:sz w:val="21"/>
                <w:szCs w:val="21"/>
                <w:lang w:eastAsia="zh-CN"/>
              </w:rPr>
              <w:lastRenderedPageBreak/>
              <w:t>第</w:t>
            </w:r>
            <w:r>
              <w:rPr>
                <w:rFonts w:cs="Times New Roman"/>
                <w:b/>
                <w:bCs/>
                <w:sz w:val="21"/>
                <w:szCs w:val="21"/>
                <w:lang w:eastAsia="zh-CN"/>
              </w:rPr>
              <w:t>3</w:t>
            </w:r>
            <w:r>
              <w:rPr>
                <w:rFonts w:cs="Times New Roman"/>
                <w:b/>
                <w:bCs/>
                <w:sz w:val="21"/>
                <w:szCs w:val="21"/>
                <w:lang w:eastAsia="zh-CN"/>
              </w:rPr>
              <w:t>章</w:t>
            </w:r>
            <w:r>
              <w:rPr>
                <w:rFonts w:cs="Times New Roman"/>
                <w:b/>
                <w:bCs/>
                <w:sz w:val="21"/>
                <w:szCs w:val="21"/>
                <w:lang w:eastAsia="zh-CN"/>
              </w:rPr>
              <w:t xml:space="preserve"> </w:t>
            </w:r>
            <w:r>
              <w:rPr>
                <w:rFonts w:cs="Times New Roman" w:hint="eastAsia"/>
                <w:b/>
                <w:bCs/>
                <w:sz w:val="21"/>
                <w:szCs w:val="21"/>
                <w:lang w:eastAsia="zh-CN"/>
              </w:rPr>
              <w:t>工程建设标准法律制度</w:t>
            </w:r>
            <w:r>
              <w:rPr>
                <w:rFonts w:cs="Times New Roman"/>
                <w:b/>
                <w:bCs/>
                <w:sz w:val="21"/>
                <w:szCs w:val="21"/>
                <w:lang w:eastAsia="zh-CN"/>
              </w:rPr>
              <w:t>（支撑课程目标</w:t>
            </w:r>
            <w:r>
              <w:rPr>
                <w:rFonts w:cs="Times New Roman"/>
                <w:b/>
                <w:bCs/>
                <w:sz w:val="21"/>
                <w:szCs w:val="21"/>
                <w:lang w:eastAsia="zh-CN"/>
              </w:rPr>
              <w:t>1</w:t>
            </w:r>
            <w:r>
              <w:rPr>
                <w:rFonts w:cs="Times New Roman"/>
                <w:b/>
                <w:bCs/>
                <w:sz w:val="21"/>
                <w:szCs w:val="21"/>
                <w:lang w:eastAsia="zh-CN"/>
              </w:rPr>
              <w:t>、课程目标</w:t>
            </w:r>
            <w:r>
              <w:rPr>
                <w:rFonts w:cs="Times New Roman"/>
                <w:b/>
                <w:bCs/>
                <w:sz w:val="21"/>
                <w:szCs w:val="21"/>
                <w:lang w:eastAsia="zh-CN"/>
              </w:rPr>
              <w:t>2</w:t>
            </w:r>
            <w:r>
              <w:rPr>
                <w:rFonts w:cs="Times New Roman"/>
                <w:b/>
                <w:bCs/>
                <w:sz w:val="21"/>
                <w:szCs w:val="21"/>
                <w:lang w:eastAsia="zh-CN"/>
              </w:rPr>
              <w:t>、课程目标</w:t>
            </w:r>
            <w:r>
              <w:rPr>
                <w:rFonts w:cs="Times New Roman"/>
                <w:b/>
                <w:bCs/>
                <w:sz w:val="21"/>
                <w:szCs w:val="21"/>
                <w:lang w:eastAsia="zh-CN"/>
              </w:rPr>
              <w:t>3</w:t>
            </w:r>
            <w:r>
              <w:rPr>
                <w:rFonts w:cs="Times New Roman"/>
                <w:b/>
                <w:bCs/>
                <w:sz w:val="21"/>
                <w:szCs w:val="21"/>
                <w:lang w:eastAsia="zh-CN"/>
              </w:rPr>
              <w:t>）</w:t>
            </w:r>
          </w:p>
        </w:tc>
        <w:tc>
          <w:tcPr>
            <w:tcW w:w="6662" w:type="dxa"/>
          </w:tcPr>
          <w:p w14:paraId="118DC116" w14:textId="77777777" w:rsidR="00891C98" w:rsidRDefault="0072229D">
            <w:pPr>
              <w:pStyle w:val="a5"/>
              <w:ind w:left="0"/>
              <w:jc w:val="both"/>
              <w:rPr>
                <w:rFonts w:cs="Times New Roman"/>
                <w:sz w:val="21"/>
                <w:szCs w:val="21"/>
                <w:lang w:eastAsia="zh-CN"/>
              </w:rPr>
            </w:pPr>
            <w:r>
              <w:rPr>
                <w:rFonts w:cs="Times New Roman"/>
                <w:sz w:val="21"/>
                <w:szCs w:val="21"/>
                <w:lang w:eastAsia="zh-CN"/>
              </w:rPr>
              <w:t>教学内容：</w:t>
            </w:r>
          </w:p>
          <w:p w14:paraId="06353101" w14:textId="77777777" w:rsidR="00891C98" w:rsidRDefault="0072229D">
            <w:pPr>
              <w:pStyle w:val="a5"/>
              <w:ind w:left="0" w:firstLineChars="200" w:firstLine="420"/>
              <w:jc w:val="both"/>
              <w:rPr>
                <w:rFonts w:cs="Times New Roman"/>
                <w:sz w:val="21"/>
                <w:szCs w:val="21"/>
                <w:lang w:eastAsia="zh-CN"/>
              </w:rPr>
            </w:pPr>
            <w:r>
              <w:rPr>
                <w:rFonts w:cs="Times New Roman"/>
                <w:sz w:val="21"/>
                <w:szCs w:val="21"/>
                <w:lang w:eastAsia="zh-CN"/>
              </w:rPr>
              <w:t>介绍</w:t>
            </w:r>
            <w:r>
              <w:rPr>
                <w:rFonts w:cs="Times New Roman"/>
                <w:sz w:val="21"/>
                <w:szCs w:val="21"/>
                <w:lang w:eastAsia="zh-CN"/>
              </w:rPr>
              <w:t>工程建设标准的概念及工程建设标准化的意义；工程建设标准的种类；工程建设标准的制定与实施的有关规定</w:t>
            </w:r>
            <w:r>
              <w:rPr>
                <w:rFonts w:cs="Times New Roman" w:hint="eastAsia"/>
                <w:sz w:val="21"/>
                <w:szCs w:val="21"/>
                <w:lang w:eastAsia="zh-CN"/>
              </w:rPr>
              <w:t>。</w:t>
            </w:r>
          </w:p>
          <w:p w14:paraId="41A595D5" w14:textId="77777777" w:rsidR="00891C98" w:rsidRDefault="00891C98">
            <w:pPr>
              <w:pStyle w:val="a5"/>
              <w:ind w:left="0"/>
              <w:jc w:val="both"/>
              <w:rPr>
                <w:rFonts w:cs="Times New Roman"/>
                <w:sz w:val="21"/>
                <w:szCs w:val="21"/>
                <w:lang w:eastAsia="zh-CN"/>
              </w:rPr>
            </w:pPr>
          </w:p>
          <w:p w14:paraId="0871D523" w14:textId="77777777" w:rsidR="00891C98" w:rsidRDefault="0072229D">
            <w:pPr>
              <w:pStyle w:val="a5"/>
              <w:ind w:left="0"/>
              <w:jc w:val="both"/>
              <w:rPr>
                <w:rFonts w:cs="Times New Roman"/>
                <w:sz w:val="21"/>
                <w:szCs w:val="21"/>
                <w:lang w:eastAsia="zh-CN"/>
              </w:rPr>
            </w:pPr>
            <w:r>
              <w:rPr>
                <w:rFonts w:cs="Times New Roman"/>
                <w:sz w:val="21"/>
                <w:szCs w:val="21"/>
                <w:lang w:eastAsia="zh-CN"/>
              </w:rPr>
              <w:t>学习要求：</w:t>
            </w:r>
          </w:p>
          <w:p w14:paraId="120A6181" w14:textId="77777777" w:rsidR="00891C98" w:rsidRDefault="0072229D">
            <w:pPr>
              <w:pStyle w:val="a5"/>
              <w:ind w:left="0"/>
              <w:jc w:val="both"/>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通过本章节教学，掌握建设标准的种类；工程建设标准的制定与实施的有关规定。</w:t>
            </w:r>
          </w:p>
          <w:p w14:paraId="334B57C6" w14:textId="77777777" w:rsidR="00891C98" w:rsidRDefault="00891C98">
            <w:pPr>
              <w:pStyle w:val="a5"/>
              <w:ind w:left="0"/>
              <w:jc w:val="both"/>
              <w:rPr>
                <w:rFonts w:cs="Times New Roman"/>
                <w:sz w:val="21"/>
                <w:szCs w:val="21"/>
                <w:lang w:eastAsia="zh-CN"/>
              </w:rPr>
            </w:pPr>
          </w:p>
          <w:p w14:paraId="6C730C76" w14:textId="77777777" w:rsidR="00891C98" w:rsidRDefault="0072229D">
            <w:pPr>
              <w:pStyle w:val="a5"/>
              <w:ind w:left="0"/>
              <w:jc w:val="both"/>
              <w:rPr>
                <w:rFonts w:cs="Times New Roman"/>
                <w:sz w:val="21"/>
                <w:szCs w:val="21"/>
                <w:lang w:eastAsia="zh-CN"/>
              </w:rPr>
            </w:pPr>
            <w:r>
              <w:rPr>
                <w:rFonts w:cs="Times New Roman"/>
                <w:sz w:val="21"/>
                <w:szCs w:val="21"/>
                <w:lang w:eastAsia="zh-CN"/>
              </w:rPr>
              <w:t>重难点：</w:t>
            </w:r>
          </w:p>
          <w:p w14:paraId="14B1FA4A" w14:textId="77777777" w:rsidR="00891C98" w:rsidRDefault="0072229D">
            <w:pPr>
              <w:pStyle w:val="a5"/>
              <w:ind w:left="0"/>
              <w:jc w:val="both"/>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由于</w:t>
            </w:r>
            <w:r>
              <w:rPr>
                <w:rFonts w:cs="Times New Roman"/>
                <w:sz w:val="21"/>
                <w:szCs w:val="21"/>
                <w:lang w:eastAsia="zh-CN"/>
              </w:rPr>
              <w:t>我国工程建设标准存在多部门管理的模式，在许多方面存在交叉与不一致之处，引导学生结合木结构特色进行适用性寻找是本章节的重点</w:t>
            </w:r>
            <w:r>
              <w:rPr>
                <w:rFonts w:cs="Times New Roman"/>
                <w:sz w:val="21"/>
                <w:szCs w:val="21"/>
                <w:lang w:eastAsia="zh-CN"/>
              </w:rPr>
              <w:t>。</w:t>
            </w:r>
          </w:p>
          <w:p w14:paraId="0ADBA042" w14:textId="77777777" w:rsidR="00891C98" w:rsidRDefault="00891C98">
            <w:pPr>
              <w:pStyle w:val="a5"/>
              <w:ind w:left="0"/>
              <w:jc w:val="both"/>
              <w:rPr>
                <w:rFonts w:cs="Times New Roman"/>
                <w:sz w:val="21"/>
                <w:szCs w:val="21"/>
                <w:lang w:eastAsia="zh-CN"/>
              </w:rPr>
            </w:pPr>
          </w:p>
          <w:p w14:paraId="269FC05F" w14:textId="77777777" w:rsidR="00891C98" w:rsidRDefault="0072229D">
            <w:pPr>
              <w:pStyle w:val="a5"/>
              <w:ind w:left="0"/>
              <w:jc w:val="both"/>
              <w:rPr>
                <w:rFonts w:cs="Times New Roman"/>
                <w:sz w:val="21"/>
                <w:szCs w:val="21"/>
                <w:lang w:eastAsia="zh-CN"/>
              </w:rPr>
            </w:pPr>
            <w:r>
              <w:rPr>
                <w:rFonts w:cs="Times New Roman"/>
                <w:sz w:val="21"/>
                <w:szCs w:val="21"/>
                <w:lang w:eastAsia="zh-CN"/>
              </w:rPr>
              <w:t>教学方法：</w:t>
            </w:r>
          </w:p>
          <w:p w14:paraId="59A3BF6C" w14:textId="77777777" w:rsidR="00891C98" w:rsidRDefault="0072229D">
            <w:pPr>
              <w:pStyle w:val="a5"/>
              <w:ind w:left="0"/>
              <w:jc w:val="both"/>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本章节教学以</w:t>
            </w:r>
            <w:r>
              <w:rPr>
                <w:rFonts w:cs="Times New Roman"/>
                <w:sz w:val="21"/>
                <w:szCs w:val="21"/>
                <w:lang w:eastAsia="zh-CN"/>
              </w:rPr>
              <w:t>PPT</w:t>
            </w:r>
            <w:r>
              <w:rPr>
                <w:rFonts w:cs="Times New Roman"/>
                <w:sz w:val="21"/>
                <w:szCs w:val="21"/>
                <w:lang w:eastAsia="zh-CN"/>
              </w:rPr>
              <w:t>教学为主，</w:t>
            </w:r>
            <w:r>
              <w:rPr>
                <w:rFonts w:cs="Times New Roman"/>
                <w:sz w:val="21"/>
                <w:szCs w:val="21"/>
                <w:lang w:eastAsia="zh-CN"/>
              </w:rPr>
              <w:t>结合案例进行讲解工程建设标准的和法律制度</w:t>
            </w:r>
            <w:r>
              <w:rPr>
                <w:rFonts w:cs="Times New Roman"/>
                <w:sz w:val="21"/>
                <w:szCs w:val="21"/>
                <w:lang w:eastAsia="zh-CN"/>
              </w:rPr>
              <w:t>。</w:t>
            </w:r>
            <w:r>
              <w:rPr>
                <w:rFonts w:cs="Times New Roman"/>
                <w:sz w:val="21"/>
                <w:szCs w:val="21"/>
                <w:lang w:eastAsia="zh-CN"/>
              </w:rPr>
              <w:t>以假想案例为例，布置学生完成一次文献资料收集作业。</w:t>
            </w:r>
          </w:p>
        </w:tc>
        <w:tc>
          <w:tcPr>
            <w:tcW w:w="1276" w:type="dxa"/>
            <w:vAlign w:val="center"/>
          </w:tcPr>
          <w:p w14:paraId="79F373F0" w14:textId="233ADF3F" w:rsidR="00891C98" w:rsidRDefault="0072229D">
            <w:pPr>
              <w:pStyle w:val="a5"/>
              <w:ind w:left="0"/>
              <w:jc w:val="center"/>
              <w:rPr>
                <w:rFonts w:cs="Times New Roman"/>
                <w:sz w:val="21"/>
                <w:szCs w:val="21"/>
                <w:lang w:eastAsia="zh-CN"/>
              </w:rPr>
            </w:pPr>
            <w:r>
              <w:rPr>
                <w:rFonts w:cs="Times New Roman" w:hint="eastAsia"/>
                <w:sz w:val="21"/>
                <w:szCs w:val="21"/>
                <w:lang w:eastAsia="zh-CN"/>
              </w:rPr>
              <w:t>4</w:t>
            </w:r>
          </w:p>
        </w:tc>
      </w:tr>
      <w:tr w:rsidR="00891C98" w14:paraId="5A0A09EC" w14:textId="77777777">
        <w:tc>
          <w:tcPr>
            <w:tcW w:w="1526" w:type="dxa"/>
            <w:vAlign w:val="center"/>
          </w:tcPr>
          <w:p w14:paraId="08CCDD64" w14:textId="77777777" w:rsidR="00891C98" w:rsidRDefault="0072229D">
            <w:pPr>
              <w:pStyle w:val="a5"/>
              <w:ind w:left="0"/>
              <w:jc w:val="center"/>
              <w:rPr>
                <w:rFonts w:cs="Times New Roman"/>
                <w:b/>
                <w:spacing w:val="-2"/>
                <w:sz w:val="21"/>
                <w:szCs w:val="21"/>
                <w:lang w:eastAsia="zh-CN"/>
              </w:rPr>
            </w:pPr>
            <w:r>
              <w:rPr>
                <w:rFonts w:cs="Times New Roman"/>
                <w:b/>
                <w:bCs/>
                <w:sz w:val="21"/>
                <w:szCs w:val="21"/>
                <w:lang w:eastAsia="zh-CN"/>
              </w:rPr>
              <w:t>第</w:t>
            </w:r>
            <w:r>
              <w:rPr>
                <w:rFonts w:cs="Times New Roman"/>
                <w:b/>
                <w:bCs/>
                <w:sz w:val="21"/>
                <w:szCs w:val="21"/>
                <w:lang w:eastAsia="zh-CN"/>
              </w:rPr>
              <w:t>4</w:t>
            </w:r>
            <w:r>
              <w:rPr>
                <w:rFonts w:cs="Times New Roman"/>
                <w:b/>
                <w:bCs/>
                <w:sz w:val="21"/>
                <w:szCs w:val="21"/>
                <w:lang w:eastAsia="zh-CN"/>
              </w:rPr>
              <w:t>章</w:t>
            </w:r>
            <w:r>
              <w:rPr>
                <w:rFonts w:cs="Times New Roman"/>
                <w:b/>
                <w:bCs/>
                <w:sz w:val="21"/>
                <w:szCs w:val="21"/>
                <w:lang w:eastAsia="zh-CN"/>
              </w:rPr>
              <w:t xml:space="preserve"> </w:t>
            </w:r>
            <w:r>
              <w:rPr>
                <w:rFonts w:cs="Times New Roman"/>
                <w:b/>
                <w:bCs/>
                <w:sz w:val="21"/>
                <w:szCs w:val="21"/>
                <w:lang w:eastAsia="zh-CN"/>
              </w:rPr>
              <w:t>建筑法律制度（支撑课程目标</w:t>
            </w:r>
            <w:r>
              <w:rPr>
                <w:rFonts w:cs="Times New Roman"/>
                <w:b/>
                <w:bCs/>
                <w:sz w:val="21"/>
                <w:szCs w:val="21"/>
                <w:lang w:eastAsia="zh-CN"/>
              </w:rPr>
              <w:t>1</w:t>
            </w:r>
            <w:r>
              <w:rPr>
                <w:rFonts w:cs="Times New Roman"/>
                <w:b/>
                <w:bCs/>
                <w:sz w:val="21"/>
                <w:szCs w:val="21"/>
                <w:lang w:eastAsia="zh-CN"/>
              </w:rPr>
              <w:t>、课程目标</w:t>
            </w:r>
            <w:r>
              <w:rPr>
                <w:rFonts w:cs="Times New Roman"/>
                <w:b/>
                <w:bCs/>
                <w:sz w:val="21"/>
                <w:szCs w:val="21"/>
                <w:lang w:eastAsia="zh-CN"/>
              </w:rPr>
              <w:t>2</w:t>
            </w:r>
            <w:r>
              <w:rPr>
                <w:rFonts w:cs="Times New Roman"/>
                <w:b/>
                <w:bCs/>
                <w:sz w:val="21"/>
                <w:szCs w:val="21"/>
                <w:lang w:eastAsia="zh-CN"/>
              </w:rPr>
              <w:t>、课程目标</w:t>
            </w:r>
            <w:r>
              <w:rPr>
                <w:rFonts w:cs="Times New Roman"/>
                <w:b/>
                <w:bCs/>
                <w:sz w:val="21"/>
                <w:szCs w:val="21"/>
                <w:lang w:eastAsia="zh-CN"/>
              </w:rPr>
              <w:t>3</w:t>
            </w:r>
            <w:r>
              <w:rPr>
                <w:rFonts w:cs="Times New Roman"/>
                <w:b/>
                <w:bCs/>
                <w:sz w:val="21"/>
                <w:szCs w:val="21"/>
                <w:lang w:eastAsia="zh-CN"/>
              </w:rPr>
              <w:t>）</w:t>
            </w:r>
          </w:p>
        </w:tc>
        <w:tc>
          <w:tcPr>
            <w:tcW w:w="6662" w:type="dxa"/>
          </w:tcPr>
          <w:p w14:paraId="3655F522" w14:textId="77777777" w:rsidR="00891C98" w:rsidRDefault="0072229D">
            <w:pPr>
              <w:pStyle w:val="a5"/>
              <w:ind w:left="0"/>
              <w:jc w:val="both"/>
              <w:rPr>
                <w:rFonts w:cs="Times New Roman"/>
                <w:sz w:val="21"/>
                <w:szCs w:val="21"/>
                <w:lang w:eastAsia="zh-CN"/>
              </w:rPr>
            </w:pPr>
            <w:r>
              <w:rPr>
                <w:rFonts w:cs="Times New Roman"/>
                <w:sz w:val="21"/>
                <w:szCs w:val="21"/>
                <w:lang w:eastAsia="zh-CN"/>
              </w:rPr>
              <w:t>教学内容：</w:t>
            </w:r>
          </w:p>
          <w:p w14:paraId="1AA9EED9" w14:textId="77777777" w:rsidR="00891C98" w:rsidRDefault="0072229D">
            <w:pPr>
              <w:pStyle w:val="a5"/>
              <w:ind w:left="0" w:firstLineChars="200" w:firstLine="420"/>
              <w:jc w:val="both"/>
              <w:rPr>
                <w:rFonts w:cs="Times New Roman"/>
                <w:sz w:val="21"/>
                <w:szCs w:val="21"/>
                <w:lang w:eastAsia="zh-CN"/>
              </w:rPr>
            </w:pPr>
            <w:r>
              <w:rPr>
                <w:rFonts w:cs="Times New Roman"/>
                <w:sz w:val="21"/>
                <w:szCs w:val="21"/>
                <w:lang w:eastAsia="zh-CN"/>
              </w:rPr>
              <w:t>介绍</w:t>
            </w:r>
            <w:r>
              <w:rPr>
                <w:rFonts w:cs="Times New Roman" w:hint="eastAsia"/>
                <w:sz w:val="21"/>
                <w:szCs w:val="21"/>
                <w:lang w:eastAsia="zh-CN"/>
              </w:rPr>
              <w:t>建设法立法沿革；工程项目建设程序及建筑工程许可制度；建筑工程招标与投标的法律规定，建筑工程质量与安全管理的规定。</w:t>
            </w:r>
          </w:p>
          <w:p w14:paraId="043CB7FA" w14:textId="77777777" w:rsidR="00891C98" w:rsidRDefault="00891C98">
            <w:pPr>
              <w:pStyle w:val="a5"/>
              <w:ind w:left="0"/>
              <w:jc w:val="both"/>
              <w:rPr>
                <w:rFonts w:cs="Times New Roman"/>
                <w:sz w:val="21"/>
                <w:szCs w:val="21"/>
                <w:lang w:eastAsia="zh-CN"/>
              </w:rPr>
            </w:pPr>
          </w:p>
          <w:p w14:paraId="286AADB1" w14:textId="77777777" w:rsidR="00891C98" w:rsidRDefault="0072229D">
            <w:pPr>
              <w:pStyle w:val="a5"/>
              <w:ind w:left="0"/>
              <w:jc w:val="both"/>
              <w:rPr>
                <w:rFonts w:cs="Times New Roman"/>
                <w:sz w:val="21"/>
                <w:szCs w:val="21"/>
                <w:lang w:eastAsia="zh-CN"/>
              </w:rPr>
            </w:pPr>
            <w:r>
              <w:rPr>
                <w:rFonts w:cs="Times New Roman"/>
                <w:sz w:val="21"/>
                <w:szCs w:val="21"/>
                <w:lang w:eastAsia="zh-CN"/>
              </w:rPr>
              <w:t>学习要求：</w:t>
            </w:r>
          </w:p>
          <w:p w14:paraId="1F9617CD" w14:textId="77777777" w:rsidR="00891C98" w:rsidRDefault="0072229D">
            <w:pPr>
              <w:pStyle w:val="a5"/>
              <w:ind w:left="0"/>
              <w:jc w:val="both"/>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通过本章节教学，</w:t>
            </w:r>
            <w:r>
              <w:rPr>
                <w:rFonts w:cs="Times New Roman"/>
                <w:sz w:val="21"/>
                <w:szCs w:val="21"/>
                <w:lang w:eastAsia="zh-CN"/>
              </w:rPr>
              <w:t>掌握工程项目建设程序、招投标规定</w:t>
            </w:r>
            <w:r>
              <w:rPr>
                <w:rFonts w:cs="Times New Roman"/>
                <w:sz w:val="21"/>
                <w:szCs w:val="21"/>
                <w:lang w:eastAsia="zh-CN"/>
              </w:rPr>
              <w:t>。</w:t>
            </w:r>
          </w:p>
          <w:p w14:paraId="5C1BC54C" w14:textId="77777777" w:rsidR="00891C98" w:rsidRDefault="00891C98">
            <w:pPr>
              <w:pStyle w:val="a5"/>
              <w:ind w:left="0"/>
              <w:jc w:val="both"/>
              <w:rPr>
                <w:rFonts w:cs="Times New Roman"/>
                <w:sz w:val="21"/>
                <w:szCs w:val="21"/>
                <w:lang w:eastAsia="zh-CN"/>
              </w:rPr>
            </w:pPr>
          </w:p>
          <w:p w14:paraId="306CECCC" w14:textId="77777777" w:rsidR="00891C98" w:rsidRDefault="0072229D">
            <w:pPr>
              <w:pStyle w:val="a5"/>
              <w:ind w:left="0"/>
              <w:jc w:val="both"/>
              <w:rPr>
                <w:rFonts w:cs="Times New Roman"/>
                <w:sz w:val="21"/>
                <w:szCs w:val="21"/>
                <w:lang w:eastAsia="zh-CN"/>
              </w:rPr>
            </w:pPr>
            <w:r>
              <w:rPr>
                <w:rFonts w:cs="Times New Roman"/>
                <w:sz w:val="21"/>
                <w:szCs w:val="21"/>
                <w:lang w:eastAsia="zh-CN"/>
              </w:rPr>
              <w:t>重难点：</w:t>
            </w:r>
          </w:p>
          <w:p w14:paraId="5DC50F12" w14:textId="77777777" w:rsidR="00891C98" w:rsidRDefault="0072229D">
            <w:pPr>
              <w:pStyle w:val="a5"/>
              <w:ind w:left="0"/>
              <w:jc w:val="both"/>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由于学生参与进行实践的机会较少，而本章节实践性较强，对学生今后的工作也起到重要的前期基础。因此，让学生理解掌握全过程相关规定是本章节的重点</w:t>
            </w:r>
            <w:r>
              <w:rPr>
                <w:rFonts w:cs="Times New Roman"/>
                <w:sz w:val="21"/>
                <w:szCs w:val="21"/>
                <w:lang w:eastAsia="zh-CN"/>
              </w:rPr>
              <w:t>。</w:t>
            </w:r>
          </w:p>
          <w:p w14:paraId="6BE011E2" w14:textId="77777777" w:rsidR="00891C98" w:rsidRDefault="00891C98">
            <w:pPr>
              <w:pStyle w:val="a5"/>
              <w:ind w:left="0"/>
              <w:jc w:val="both"/>
              <w:rPr>
                <w:rFonts w:cs="Times New Roman"/>
                <w:sz w:val="21"/>
                <w:szCs w:val="21"/>
                <w:lang w:eastAsia="zh-CN"/>
              </w:rPr>
            </w:pPr>
          </w:p>
          <w:p w14:paraId="0E1AFDF8" w14:textId="77777777" w:rsidR="00891C98" w:rsidRDefault="0072229D">
            <w:pPr>
              <w:pStyle w:val="a5"/>
              <w:ind w:left="0"/>
              <w:jc w:val="both"/>
              <w:rPr>
                <w:rFonts w:cs="Times New Roman"/>
                <w:sz w:val="21"/>
                <w:szCs w:val="21"/>
                <w:lang w:eastAsia="zh-CN"/>
              </w:rPr>
            </w:pPr>
            <w:r>
              <w:rPr>
                <w:rFonts w:cs="Times New Roman"/>
                <w:sz w:val="21"/>
                <w:szCs w:val="21"/>
                <w:lang w:eastAsia="zh-CN"/>
              </w:rPr>
              <w:t>教学方法：</w:t>
            </w:r>
          </w:p>
          <w:p w14:paraId="3C8DD81A" w14:textId="77777777" w:rsidR="00891C98" w:rsidRDefault="0072229D">
            <w:pPr>
              <w:pStyle w:val="a5"/>
              <w:ind w:left="0"/>
              <w:jc w:val="both"/>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本章节教学以</w:t>
            </w:r>
            <w:r>
              <w:rPr>
                <w:rFonts w:cs="Times New Roman"/>
                <w:sz w:val="21"/>
                <w:szCs w:val="21"/>
                <w:lang w:eastAsia="zh-CN"/>
              </w:rPr>
              <w:t>PPT</w:t>
            </w:r>
            <w:r>
              <w:rPr>
                <w:rFonts w:cs="Times New Roman"/>
                <w:sz w:val="21"/>
                <w:szCs w:val="21"/>
                <w:lang w:eastAsia="zh-CN"/>
              </w:rPr>
              <w:t>教学为主，</w:t>
            </w:r>
            <w:r>
              <w:rPr>
                <w:rFonts w:cs="Times New Roman"/>
                <w:sz w:val="21"/>
                <w:szCs w:val="21"/>
                <w:lang w:eastAsia="zh-CN"/>
              </w:rPr>
              <w:t>结合实践案例进行教学</w:t>
            </w:r>
            <w:r>
              <w:rPr>
                <w:rFonts w:cs="Times New Roman"/>
                <w:sz w:val="21"/>
                <w:szCs w:val="21"/>
                <w:lang w:eastAsia="zh-CN"/>
              </w:rPr>
              <w:t>。</w:t>
            </w:r>
            <w:r>
              <w:rPr>
                <w:rFonts w:cs="Times New Roman"/>
                <w:sz w:val="21"/>
                <w:szCs w:val="21"/>
                <w:lang w:eastAsia="zh-CN"/>
              </w:rPr>
              <w:t>在授课过程中，将对我国建设法规的立法沿革进行介绍，融合我国以质量为第一要务的法规体系架设。</w:t>
            </w:r>
          </w:p>
        </w:tc>
        <w:tc>
          <w:tcPr>
            <w:tcW w:w="1276" w:type="dxa"/>
            <w:vAlign w:val="center"/>
          </w:tcPr>
          <w:p w14:paraId="28A84273" w14:textId="24932C3C" w:rsidR="00891C98" w:rsidRDefault="0072229D">
            <w:pPr>
              <w:pStyle w:val="a5"/>
              <w:ind w:left="0"/>
              <w:jc w:val="center"/>
              <w:rPr>
                <w:rFonts w:cs="Times New Roman"/>
                <w:sz w:val="21"/>
                <w:szCs w:val="21"/>
                <w:lang w:eastAsia="zh-CN"/>
              </w:rPr>
            </w:pPr>
            <w:r>
              <w:rPr>
                <w:rFonts w:cs="Times New Roman" w:hint="eastAsia"/>
                <w:sz w:val="21"/>
                <w:szCs w:val="21"/>
                <w:lang w:eastAsia="zh-CN"/>
              </w:rPr>
              <w:t>4</w:t>
            </w:r>
          </w:p>
        </w:tc>
      </w:tr>
      <w:tr w:rsidR="00891C98" w14:paraId="1976210E" w14:textId="77777777">
        <w:tc>
          <w:tcPr>
            <w:tcW w:w="1526" w:type="dxa"/>
            <w:vAlign w:val="center"/>
          </w:tcPr>
          <w:p w14:paraId="4E2B7BE6" w14:textId="77777777" w:rsidR="00891C98" w:rsidRDefault="0072229D">
            <w:pPr>
              <w:pStyle w:val="a5"/>
              <w:ind w:left="0"/>
              <w:jc w:val="center"/>
              <w:rPr>
                <w:rFonts w:cs="Times New Roman"/>
                <w:b/>
                <w:spacing w:val="-2"/>
                <w:sz w:val="21"/>
                <w:szCs w:val="21"/>
                <w:lang w:eastAsia="zh-CN"/>
              </w:rPr>
            </w:pPr>
            <w:r>
              <w:rPr>
                <w:rFonts w:cs="Times New Roman"/>
                <w:b/>
                <w:bCs/>
                <w:sz w:val="21"/>
                <w:szCs w:val="21"/>
                <w:lang w:eastAsia="zh-CN"/>
              </w:rPr>
              <w:t>第</w:t>
            </w:r>
            <w:r>
              <w:rPr>
                <w:rFonts w:cs="Times New Roman"/>
                <w:b/>
                <w:bCs/>
                <w:sz w:val="21"/>
                <w:szCs w:val="21"/>
                <w:lang w:eastAsia="zh-CN"/>
              </w:rPr>
              <w:t>5</w:t>
            </w:r>
            <w:r>
              <w:rPr>
                <w:rFonts w:cs="Times New Roman"/>
                <w:b/>
                <w:bCs/>
                <w:sz w:val="21"/>
                <w:szCs w:val="21"/>
                <w:lang w:eastAsia="zh-CN"/>
              </w:rPr>
              <w:t>章</w:t>
            </w:r>
            <w:r>
              <w:rPr>
                <w:rFonts w:cs="Times New Roman"/>
                <w:b/>
                <w:bCs/>
                <w:sz w:val="21"/>
                <w:szCs w:val="21"/>
                <w:lang w:eastAsia="zh-CN"/>
              </w:rPr>
              <w:t xml:space="preserve"> </w:t>
            </w:r>
            <w:r>
              <w:rPr>
                <w:rFonts w:cs="Times New Roman"/>
                <w:b/>
                <w:bCs/>
                <w:sz w:val="21"/>
                <w:szCs w:val="21"/>
                <w:lang w:eastAsia="zh-CN"/>
              </w:rPr>
              <w:t>房地产法律制度（支撑课程目标</w:t>
            </w:r>
            <w:r>
              <w:rPr>
                <w:rFonts w:cs="Times New Roman"/>
                <w:b/>
                <w:bCs/>
                <w:sz w:val="21"/>
                <w:szCs w:val="21"/>
                <w:lang w:eastAsia="zh-CN"/>
              </w:rPr>
              <w:t>2</w:t>
            </w:r>
            <w:r>
              <w:rPr>
                <w:rFonts w:cs="Times New Roman"/>
                <w:b/>
                <w:bCs/>
                <w:sz w:val="21"/>
                <w:szCs w:val="21"/>
                <w:lang w:eastAsia="zh-CN"/>
              </w:rPr>
              <w:t>、课程目标</w:t>
            </w:r>
            <w:r>
              <w:rPr>
                <w:rFonts w:cs="Times New Roman"/>
                <w:b/>
                <w:bCs/>
                <w:sz w:val="21"/>
                <w:szCs w:val="21"/>
                <w:lang w:eastAsia="zh-CN"/>
              </w:rPr>
              <w:t>3</w:t>
            </w:r>
            <w:r>
              <w:rPr>
                <w:rFonts w:cs="Times New Roman"/>
                <w:b/>
                <w:bCs/>
                <w:sz w:val="21"/>
                <w:szCs w:val="21"/>
                <w:lang w:eastAsia="zh-CN"/>
              </w:rPr>
              <w:t>）</w:t>
            </w:r>
          </w:p>
        </w:tc>
        <w:tc>
          <w:tcPr>
            <w:tcW w:w="6662" w:type="dxa"/>
          </w:tcPr>
          <w:p w14:paraId="753D063C" w14:textId="77777777" w:rsidR="00891C98" w:rsidRDefault="0072229D">
            <w:pPr>
              <w:pStyle w:val="a5"/>
              <w:ind w:left="0"/>
              <w:rPr>
                <w:rFonts w:cs="Times New Roman"/>
                <w:sz w:val="21"/>
                <w:szCs w:val="21"/>
                <w:lang w:eastAsia="zh-CN"/>
              </w:rPr>
            </w:pPr>
            <w:r>
              <w:rPr>
                <w:rFonts w:cs="Times New Roman"/>
                <w:sz w:val="21"/>
                <w:szCs w:val="21"/>
                <w:lang w:eastAsia="zh-CN"/>
              </w:rPr>
              <w:t>教学内容：</w:t>
            </w:r>
          </w:p>
          <w:p w14:paraId="41252A47" w14:textId="77777777" w:rsidR="00891C98" w:rsidRDefault="0072229D">
            <w:pPr>
              <w:pStyle w:val="a5"/>
              <w:ind w:left="0" w:firstLineChars="200" w:firstLine="420"/>
              <w:jc w:val="both"/>
              <w:rPr>
                <w:rFonts w:cs="Times New Roman"/>
                <w:sz w:val="21"/>
                <w:szCs w:val="21"/>
                <w:lang w:eastAsia="zh-CN"/>
              </w:rPr>
            </w:pPr>
            <w:r>
              <w:rPr>
                <w:rFonts w:cs="Times New Roman"/>
                <w:sz w:val="21"/>
                <w:szCs w:val="21"/>
                <w:lang w:eastAsia="zh-CN"/>
              </w:rPr>
              <w:t>介绍</w:t>
            </w:r>
            <w:r>
              <w:rPr>
                <w:rFonts w:cs="Times New Roman" w:hint="eastAsia"/>
                <w:sz w:val="21"/>
                <w:szCs w:val="21"/>
                <w:lang w:eastAsia="zh-CN"/>
              </w:rPr>
              <w:t>房地产立法概况；房地产开发用地管理制度；房屋拆迁的补偿及房地产交易的有关法律规定。</w:t>
            </w:r>
          </w:p>
          <w:p w14:paraId="49D3B0A5" w14:textId="77777777" w:rsidR="00891C98" w:rsidRDefault="00891C98">
            <w:pPr>
              <w:pStyle w:val="a5"/>
              <w:ind w:left="0"/>
              <w:rPr>
                <w:rFonts w:cs="Times New Roman"/>
                <w:sz w:val="21"/>
                <w:szCs w:val="21"/>
                <w:lang w:eastAsia="zh-CN"/>
              </w:rPr>
            </w:pPr>
          </w:p>
          <w:p w14:paraId="592C9563" w14:textId="77777777" w:rsidR="00891C98" w:rsidRDefault="0072229D">
            <w:pPr>
              <w:pStyle w:val="a5"/>
              <w:ind w:left="0"/>
              <w:rPr>
                <w:rFonts w:cs="Times New Roman"/>
                <w:sz w:val="21"/>
                <w:szCs w:val="21"/>
                <w:lang w:eastAsia="zh-CN"/>
              </w:rPr>
            </w:pPr>
            <w:r>
              <w:rPr>
                <w:rFonts w:cs="Times New Roman"/>
                <w:sz w:val="21"/>
                <w:szCs w:val="21"/>
                <w:lang w:eastAsia="zh-CN"/>
              </w:rPr>
              <w:t>学习要求：</w:t>
            </w:r>
          </w:p>
          <w:p w14:paraId="1E6BE2F0" w14:textId="77777777" w:rsidR="00891C98" w:rsidRDefault="0072229D">
            <w:pPr>
              <w:pStyle w:val="a5"/>
              <w:ind w:left="0"/>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通过本章节教学，</w:t>
            </w:r>
            <w:r>
              <w:rPr>
                <w:rFonts w:cs="Times New Roman"/>
                <w:sz w:val="21"/>
                <w:szCs w:val="21"/>
                <w:lang w:eastAsia="zh-CN"/>
              </w:rPr>
              <w:t>熟悉</w:t>
            </w:r>
            <w:r>
              <w:rPr>
                <w:rFonts w:cs="Times New Roman" w:hint="eastAsia"/>
                <w:sz w:val="21"/>
                <w:szCs w:val="21"/>
                <w:lang w:eastAsia="zh-CN"/>
              </w:rPr>
              <w:t>房地产开发用地管理制度</w:t>
            </w:r>
            <w:r>
              <w:rPr>
                <w:rFonts w:cs="Times New Roman"/>
                <w:sz w:val="21"/>
                <w:szCs w:val="21"/>
                <w:lang w:eastAsia="zh-CN"/>
              </w:rPr>
              <w:t>、掌握木结构</w:t>
            </w:r>
            <w:r>
              <w:rPr>
                <w:rFonts w:cs="Times New Roman" w:hint="eastAsia"/>
                <w:sz w:val="21"/>
                <w:szCs w:val="21"/>
                <w:lang w:eastAsia="zh-CN"/>
              </w:rPr>
              <w:t>房地产开发用地</w:t>
            </w:r>
            <w:r>
              <w:rPr>
                <w:rFonts w:cs="Times New Roman"/>
                <w:sz w:val="21"/>
                <w:szCs w:val="21"/>
                <w:lang w:eastAsia="zh-CN"/>
              </w:rPr>
              <w:t>的具体操作模式。</w:t>
            </w:r>
          </w:p>
          <w:p w14:paraId="2BEDE136" w14:textId="77777777" w:rsidR="00891C98" w:rsidRDefault="00891C98">
            <w:pPr>
              <w:pStyle w:val="a5"/>
              <w:ind w:left="0"/>
              <w:rPr>
                <w:rFonts w:cs="Times New Roman"/>
                <w:sz w:val="21"/>
                <w:szCs w:val="21"/>
                <w:lang w:eastAsia="zh-CN"/>
              </w:rPr>
            </w:pPr>
          </w:p>
          <w:p w14:paraId="5FE5AE28" w14:textId="77777777" w:rsidR="00891C98" w:rsidRDefault="0072229D">
            <w:pPr>
              <w:pStyle w:val="a5"/>
              <w:ind w:left="0"/>
              <w:rPr>
                <w:rFonts w:cs="Times New Roman"/>
                <w:sz w:val="21"/>
                <w:szCs w:val="21"/>
                <w:lang w:eastAsia="zh-CN"/>
              </w:rPr>
            </w:pPr>
            <w:r>
              <w:rPr>
                <w:rFonts w:cs="Times New Roman"/>
                <w:sz w:val="21"/>
                <w:szCs w:val="21"/>
                <w:lang w:eastAsia="zh-CN"/>
              </w:rPr>
              <w:t>重难点：</w:t>
            </w:r>
          </w:p>
          <w:p w14:paraId="095710B2" w14:textId="77777777" w:rsidR="00891C98" w:rsidRDefault="0072229D">
            <w:pPr>
              <w:pStyle w:val="a5"/>
              <w:ind w:left="0"/>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我国木结构进行地产化的开会仍然是处于起步阶段，相关的工程安全与法规尚存在少与不足，因此，引导学生合理的采用及应用是为其难点</w:t>
            </w:r>
            <w:r>
              <w:rPr>
                <w:rFonts w:cs="Times New Roman"/>
                <w:sz w:val="21"/>
                <w:szCs w:val="21"/>
                <w:lang w:eastAsia="zh-CN"/>
              </w:rPr>
              <w:t>。</w:t>
            </w:r>
          </w:p>
          <w:p w14:paraId="6C28402C" w14:textId="77777777" w:rsidR="00891C98" w:rsidRDefault="00891C98">
            <w:pPr>
              <w:pStyle w:val="a5"/>
              <w:ind w:left="0"/>
              <w:rPr>
                <w:rFonts w:cs="Times New Roman"/>
                <w:sz w:val="21"/>
                <w:szCs w:val="21"/>
                <w:lang w:eastAsia="zh-CN"/>
              </w:rPr>
            </w:pPr>
          </w:p>
          <w:p w14:paraId="5F32CB13" w14:textId="77777777" w:rsidR="00891C98" w:rsidRDefault="0072229D">
            <w:pPr>
              <w:pStyle w:val="a5"/>
              <w:ind w:left="0"/>
              <w:rPr>
                <w:rFonts w:cs="Times New Roman"/>
                <w:sz w:val="21"/>
                <w:szCs w:val="21"/>
                <w:lang w:eastAsia="zh-CN"/>
              </w:rPr>
            </w:pPr>
            <w:r>
              <w:rPr>
                <w:rFonts w:cs="Times New Roman"/>
                <w:sz w:val="21"/>
                <w:szCs w:val="21"/>
                <w:lang w:eastAsia="zh-CN"/>
              </w:rPr>
              <w:t>教学方法：</w:t>
            </w:r>
          </w:p>
          <w:p w14:paraId="3AA571BE" w14:textId="77777777" w:rsidR="00891C98" w:rsidRDefault="0072229D">
            <w:pPr>
              <w:pStyle w:val="a5"/>
              <w:ind w:left="0"/>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本章节教学以</w:t>
            </w:r>
            <w:r>
              <w:rPr>
                <w:rFonts w:cs="Times New Roman"/>
                <w:sz w:val="21"/>
                <w:szCs w:val="21"/>
                <w:lang w:eastAsia="zh-CN"/>
              </w:rPr>
              <w:t>PPT</w:t>
            </w:r>
            <w:r>
              <w:rPr>
                <w:rFonts w:cs="Times New Roman"/>
                <w:sz w:val="21"/>
                <w:szCs w:val="21"/>
                <w:lang w:eastAsia="zh-CN"/>
              </w:rPr>
              <w:t>教学为主，</w:t>
            </w:r>
            <w:r>
              <w:rPr>
                <w:rFonts w:cs="Times New Roman"/>
                <w:sz w:val="21"/>
                <w:szCs w:val="21"/>
                <w:lang w:eastAsia="zh-CN"/>
              </w:rPr>
              <w:t>结合实践案例进行教学</w:t>
            </w:r>
            <w:r>
              <w:rPr>
                <w:rFonts w:cs="Times New Roman"/>
                <w:sz w:val="21"/>
                <w:szCs w:val="21"/>
                <w:lang w:eastAsia="zh-CN"/>
              </w:rPr>
              <w:t>。</w:t>
            </w:r>
            <w:r>
              <w:rPr>
                <w:rFonts w:cs="Times New Roman"/>
                <w:sz w:val="21"/>
                <w:szCs w:val="21"/>
                <w:lang w:eastAsia="zh-CN"/>
              </w:rPr>
              <w:t>木结构建筑房地产的开发目前我国还处于试验田，在探索，因此，将介绍结合我国特色走出的中国木结构。</w:t>
            </w:r>
          </w:p>
        </w:tc>
        <w:tc>
          <w:tcPr>
            <w:tcW w:w="1276" w:type="dxa"/>
            <w:vAlign w:val="center"/>
          </w:tcPr>
          <w:p w14:paraId="780957B1" w14:textId="3D14C40D" w:rsidR="00891C98" w:rsidRDefault="0072229D">
            <w:pPr>
              <w:pStyle w:val="a5"/>
              <w:ind w:left="0"/>
              <w:jc w:val="center"/>
              <w:rPr>
                <w:rFonts w:cs="Times New Roman"/>
                <w:sz w:val="21"/>
                <w:szCs w:val="21"/>
                <w:lang w:eastAsia="zh-CN"/>
              </w:rPr>
            </w:pPr>
            <w:r>
              <w:rPr>
                <w:rFonts w:cs="Times New Roman" w:hint="eastAsia"/>
                <w:sz w:val="21"/>
                <w:szCs w:val="21"/>
                <w:lang w:eastAsia="zh-CN"/>
              </w:rPr>
              <w:t>4</w:t>
            </w:r>
          </w:p>
        </w:tc>
      </w:tr>
      <w:tr w:rsidR="00891C98" w14:paraId="6E875AF9" w14:textId="77777777">
        <w:tc>
          <w:tcPr>
            <w:tcW w:w="1526" w:type="dxa"/>
            <w:vAlign w:val="center"/>
          </w:tcPr>
          <w:p w14:paraId="63DEE462" w14:textId="77777777" w:rsidR="00891C98" w:rsidRDefault="0072229D">
            <w:pPr>
              <w:pStyle w:val="a5"/>
              <w:ind w:left="0"/>
              <w:jc w:val="center"/>
              <w:rPr>
                <w:rFonts w:cs="Times New Roman"/>
                <w:b/>
                <w:spacing w:val="-2"/>
                <w:sz w:val="21"/>
                <w:szCs w:val="21"/>
                <w:lang w:eastAsia="zh-CN"/>
              </w:rPr>
            </w:pPr>
            <w:r>
              <w:rPr>
                <w:rFonts w:cs="Times New Roman" w:hint="eastAsia"/>
                <w:b/>
                <w:bCs/>
                <w:sz w:val="21"/>
                <w:szCs w:val="21"/>
                <w:lang w:eastAsia="zh-CN"/>
              </w:rPr>
              <w:t>第</w:t>
            </w:r>
            <w:r>
              <w:rPr>
                <w:rFonts w:cs="Times New Roman"/>
                <w:b/>
                <w:bCs/>
                <w:sz w:val="21"/>
                <w:szCs w:val="21"/>
                <w:lang w:eastAsia="zh-CN"/>
              </w:rPr>
              <w:t>6</w:t>
            </w:r>
            <w:r>
              <w:rPr>
                <w:rFonts w:cs="Times New Roman" w:hint="eastAsia"/>
                <w:b/>
                <w:bCs/>
                <w:sz w:val="21"/>
                <w:szCs w:val="21"/>
                <w:lang w:eastAsia="zh-CN"/>
              </w:rPr>
              <w:t>章</w:t>
            </w:r>
            <w:r>
              <w:rPr>
                <w:rFonts w:cs="Times New Roman"/>
                <w:b/>
                <w:bCs/>
                <w:sz w:val="21"/>
                <w:szCs w:val="21"/>
                <w:lang w:eastAsia="zh-CN"/>
              </w:rPr>
              <w:t xml:space="preserve"> </w:t>
            </w:r>
            <w:r>
              <w:rPr>
                <w:rFonts w:cs="Times New Roman" w:hint="eastAsia"/>
                <w:b/>
                <w:bCs/>
                <w:sz w:val="21"/>
                <w:szCs w:val="21"/>
                <w:lang w:eastAsia="zh-CN"/>
              </w:rPr>
              <w:t>风景名胜保护法律制度</w:t>
            </w:r>
            <w:r>
              <w:rPr>
                <w:rFonts w:cs="Times New Roman"/>
                <w:b/>
                <w:bCs/>
                <w:sz w:val="21"/>
                <w:szCs w:val="21"/>
                <w:lang w:eastAsia="zh-CN"/>
              </w:rPr>
              <w:t>、环境保</w:t>
            </w:r>
            <w:r>
              <w:rPr>
                <w:rFonts w:cs="Times New Roman"/>
                <w:b/>
                <w:bCs/>
                <w:sz w:val="21"/>
                <w:szCs w:val="21"/>
                <w:lang w:eastAsia="zh-CN"/>
              </w:rPr>
              <w:lastRenderedPageBreak/>
              <w:t>护法律制度</w:t>
            </w:r>
            <w:r>
              <w:rPr>
                <w:rFonts w:cs="Times New Roman"/>
                <w:b/>
                <w:bCs/>
                <w:sz w:val="21"/>
                <w:szCs w:val="21"/>
                <w:lang w:eastAsia="zh-CN"/>
              </w:rPr>
              <w:t>（支撑课程目标</w:t>
            </w:r>
            <w:r>
              <w:rPr>
                <w:rFonts w:cs="Times New Roman"/>
                <w:b/>
                <w:bCs/>
                <w:sz w:val="21"/>
                <w:szCs w:val="21"/>
                <w:lang w:eastAsia="zh-CN"/>
              </w:rPr>
              <w:t>2</w:t>
            </w:r>
            <w:r>
              <w:rPr>
                <w:rFonts w:cs="Times New Roman"/>
                <w:b/>
                <w:bCs/>
                <w:sz w:val="21"/>
                <w:szCs w:val="21"/>
                <w:lang w:eastAsia="zh-CN"/>
              </w:rPr>
              <w:t>、课程目标</w:t>
            </w:r>
            <w:r>
              <w:rPr>
                <w:rFonts w:cs="Times New Roman"/>
                <w:b/>
                <w:bCs/>
                <w:sz w:val="21"/>
                <w:szCs w:val="21"/>
                <w:lang w:eastAsia="zh-CN"/>
              </w:rPr>
              <w:t>3</w:t>
            </w:r>
            <w:r>
              <w:rPr>
                <w:rFonts w:cs="Times New Roman"/>
                <w:b/>
                <w:bCs/>
                <w:sz w:val="21"/>
                <w:szCs w:val="21"/>
                <w:lang w:eastAsia="zh-CN"/>
              </w:rPr>
              <w:t>）</w:t>
            </w:r>
          </w:p>
        </w:tc>
        <w:tc>
          <w:tcPr>
            <w:tcW w:w="6662" w:type="dxa"/>
          </w:tcPr>
          <w:p w14:paraId="78EC7CAF" w14:textId="77777777" w:rsidR="00891C98" w:rsidRDefault="0072229D">
            <w:pPr>
              <w:pStyle w:val="a5"/>
              <w:ind w:left="0"/>
              <w:rPr>
                <w:rFonts w:cs="Times New Roman"/>
                <w:sz w:val="21"/>
                <w:szCs w:val="21"/>
                <w:lang w:eastAsia="zh-CN"/>
              </w:rPr>
            </w:pPr>
            <w:r>
              <w:rPr>
                <w:rFonts w:cs="Times New Roman"/>
                <w:sz w:val="21"/>
                <w:szCs w:val="21"/>
                <w:lang w:eastAsia="zh-CN"/>
              </w:rPr>
              <w:lastRenderedPageBreak/>
              <w:t>教学内容：</w:t>
            </w:r>
          </w:p>
          <w:p w14:paraId="237833CC" w14:textId="77777777" w:rsidR="00891C98" w:rsidRDefault="0072229D">
            <w:pPr>
              <w:pStyle w:val="a5"/>
              <w:ind w:left="0" w:firstLineChars="200" w:firstLine="420"/>
              <w:jc w:val="both"/>
              <w:rPr>
                <w:rFonts w:cs="Times New Roman"/>
                <w:sz w:val="21"/>
                <w:szCs w:val="21"/>
                <w:lang w:eastAsia="zh-CN"/>
              </w:rPr>
            </w:pPr>
            <w:r>
              <w:rPr>
                <w:rFonts w:cs="Times New Roman"/>
                <w:sz w:val="21"/>
                <w:szCs w:val="21"/>
                <w:lang w:eastAsia="zh-CN"/>
              </w:rPr>
              <w:t>介绍</w:t>
            </w:r>
            <w:r>
              <w:rPr>
                <w:rFonts w:cs="Times New Roman" w:hint="eastAsia"/>
                <w:sz w:val="21"/>
                <w:szCs w:val="21"/>
                <w:lang w:eastAsia="zh-CN"/>
              </w:rPr>
              <w:t>风景名胜保护法律概况；风景名胜区的规划与建设内容</w:t>
            </w:r>
            <w:r>
              <w:rPr>
                <w:rFonts w:cs="Times New Roman"/>
                <w:sz w:val="21"/>
                <w:szCs w:val="21"/>
                <w:lang w:eastAsia="zh-CN"/>
              </w:rPr>
              <w:t>；</w:t>
            </w:r>
            <w:r>
              <w:rPr>
                <w:rFonts w:cs="Times New Roman" w:hint="eastAsia"/>
                <w:sz w:val="21"/>
                <w:szCs w:val="21"/>
                <w:lang w:eastAsia="zh-CN"/>
              </w:rPr>
              <w:t>风景名胜区的保护与管理的有关法律规定。</w:t>
            </w:r>
            <w:r>
              <w:rPr>
                <w:rFonts w:cs="Times New Roman"/>
                <w:sz w:val="21"/>
                <w:szCs w:val="21"/>
                <w:lang w:eastAsia="zh-CN"/>
              </w:rPr>
              <w:t>介绍</w:t>
            </w:r>
            <w:r>
              <w:rPr>
                <w:rFonts w:cs="Times New Roman" w:hint="eastAsia"/>
                <w:sz w:val="21"/>
                <w:szCs w:val="21"/>
                <w:lang w:eastAsia="zh-CN"/>
              </w:rPr>
              <w:t>环境保护及环境保护法</w:t>
            </w:r>
            <w:r>
              <w:rPr>
                <w:rFonts w:cs="Times New Roman" w:hint="eastAsia"/>
                <w:sz w:val="21"/>
                <w:szCs w:val="21"/>
                <w:lang w:eastAsia="zh-CN"/>
              </w:rPr>
              <w:lastRenderedPageBreak/>
              <w:t>的概念；水污染防治法、固体废物污染环境防治法和噪声污染防治法的基本内容；建设项目环境保护及评价制度</w:t>
            </w:r>
            <w:r>
              <w:rPr>
                <w:rFonts w:cs="Times New Roman"/>
                <w:sz w:val="21"/>
                <w:szCs w:val="21"/>
                <w:lang w:eastAsia="zh-CN"/>
              </w:rPr>
              <w:t>。</w:t>
            </w:r>
          </w:p>
          <w:p w14:paraId="5567D414" w14:textId="77777777" w:rsidR="00891C98" w:rsidRDefault="00891C98">
            <w:pPr>
              <w:pStyle w:val="a5"/>
              <w:ind w:left="0"/>
              <w:rPr>
                <w:rFonts w:cs="Times New Roman"/>
                <w:sz w:val="21"/>
                <w:szCs w:val="21"/>
                <w:lang w:eastAsia="zh-CN"/>
              </w:rPr>
            </w:pPr>
          </w:p>
          <w:p w14:paraId="0B3FDB3C" w14:textId="77777777" w:rsidR="00891C98" w:rsidRDefault="0072229D">
            <w:pPr>
              <w:pStyle w:val="a5"/>
              <w:ind w:left="0"/>
              <w:rPr>
                <w:rFonts w:cs="Times New Roman"/>
                <w:sz w:val="21"/>
                <w:szCs w:val="21"/>
                <w:lang w:eastAsia="zh-CN"/>
              </w:rPr>
            </w:pPr>
            <w:r>
              <w:rPr>
                <w:rFonts w:cs="Times New Roman"/>
                <w:sz w:val="21"/>
                <w:szCs w:val="21"/>
                <w:lang w:eastAsia="zh-CN"/>
              </w:rPr>
              <w:t>学习要求：</w:t>
            </w:r>
          </w:p>
          <w:p w14:paraId="2BCA49B7" w14:textId="77777777" w:rsidR="00891C98" w:rsidRDefault="0072229D">
            <w:pPr>
              <w:pStyle w:val="a5"/>
              <w:ind w:left="0"/>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通过本章节教学，掌握</w:t>
            </w:r>
            <w:r>
              <w:rPr>
                <w:rFonts w:cs="Times New Roman" w:hint="eastAsia"/>
                <w:sz w:val="21"/>
                <w:szCs w:val="21"/>
                <w:lang w:eastAsia="zh-CN"/>
              </w:rPr>
              <w:t>风景名胜区的保护与管理的有关法律规定</w:t>
            </w:r>
            <w:r>
              <w:rPr>
                <w:rFonts w:cs="Times New Roman"/>
                <w:sz w:val="21"/>
                <w:szCs w:val="21"/>
                <w:lang w:eastAsia="zh-CN"/>
              </w:rPr>
              <w:t>、建设项目环境保护及评价制度，以及木结构特殊性。</w:t>
            </w:r>
          </w:p>
          <w:p w14:paraId="0A7ABECF" w14:textId="77777777" w:rsidR="00891C98" w:rsidRDefault="00891C98">
            <w:pPr>
              <w:pStyle w:val="a5"/>
              <w:ind w:left="0"/>
              <w:rPr>
                <w:rFonts w:cs="Times New Roman"/>
                <w:sz w:val="21"/>
                <w:szCs w:val="21"/>
                <w:lang w:eastAsia="zh-CN"/>
              </w:rPr>
            </w:pPr>
          </w:p>
          <w:p w14:paraId="21F6D00F" w14:textId="77777777" w:rsidR="00891C98" w:rsidRDefault="0072229D">
            <w:pPr>
              <w:pStyle w:val="a5"/>
              <w:ind w:left="0"/>
              <w:rPr>
                <w:rFonts w:cs="Times New Roman"/>
                <w:sz w:val="21"/>
                <w:szCs w:val="21"/>
                <w:lang w:eastAsia="zh-CN"/>
              </w:rPr>
            </w:pPr>
            <w:r>
              <w:rPr>
                <w:rFonts w:cs="Times New Roman"/>
                <w:sz w:val="21"/>
                <w:szCs w:val="21"/>
                <w:lang w:eastAsia="zh-CN"/>
              </w:rPr>
              <w:t>重难点：</w:t>
            </w:r>
          </w:p>
          <w:p w14:paraId="1498A685" w14:textId="77777777" w:rsidR="00891C98" w:rsidRDefault="0072229D">
            <w:pPr>
              <w:pStyle w:val="a5"/>
              <w:ind w:left="0"/>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由于</w:t>
            </w:r>
            <w:r>
              <w:rPr>
                <w:rFonts w:cs="Times New Roman"/>
                <w:sz w:val="21"/>
                <w:szCs w:val="21"/>
                <w:lang w:eastAsia="zh-CN"/>
              </w:rPr>
              <w:t>木结构建筑是绿色建筑，装配式建筑，因此，普遍认为与环境之间的关系应不密切，因此如何让学生理解及结合案例进行讲解是为重点</w:t>
            </w:r>
            <w:r>
              <w:rPr>
                <w:rFonts w:cs="Times New Roman"/>
                <w:sz w:val="21"/>
                <w:szCs w:val="21"/>
                <w:lang w:eastAsia="zh-CN"/>
              </w:rPr>
              <w:t>。</w:t>
            </w:r>
          </w:p>
          <w:p w14:paraId="3F38F257" w14:textId="77777777" w:rsidR="00891C98" w:rsidRDefault="00891C98">
            <w:pPr>
              <w:pStyle w:val="a5"/>
              <w:ind w:left="0"/>
              <w:rPr>
                <w:rFonts w:cs="Times New Roman"/>
                <w:sz w:val="21"/>
                <w:szCs w:val="21"/>
                <w:lang w:eastAsia="zh-CN"/>
              </w:rPr>
            </w:pPr>
          </w:p>
          <w:p w14:paraId="06B5CC06" w14:textId="77777777" w:rsidR="00891C98" w:rsidRDefault="0072229D">
            <w:pPr>
              <w:pStyle w:val="a5"/>
              <w:ind w:left="0"/>
              <w:rPr>
                <w:rFonts w:cs="Times New Roman"/>
                <w:sz w:val="21"/>
                <w:szCs w:val="21"/>
                <w:lang w:eastAsia="zh-CN"/>
              </w:rPr>
            </w:pPr>
            <w:r>
              <w:rPr>
                <w:rFonts w:cs="Times New Roman"/>
                <w:sz w:val="21"/>
                <w:szCs w:val="21"/>
                <w:lang w:eastAsia="zh-CN"/>
              </w:rPr>
              <w:t>教学方法：</w:t>
            </w:r>
          </w:p>
          <w:p w14:paraId="0760C28C" w14:textId="77777777" w:rsidR="00891C98" w:rsidRDefault="0072229D">
            <w:pPr>
              <w:pStyle w:val="a5"/>
              <w:ind w:left="0"/>
              <w:rPr>
                <w:rFonts w:cs="Times New Roman"/>
                <w:b/>
                <w:spacing w:val="-2"/>
                <w:sz w:val="21"/>
                <w:szCs w:val="21"/>
                <w:lang w:eastAsia="zh-CN"/>
              </w:rPr>
            </w:pPr>
            <w:r>
              <w:rPr>
                <w:rFonts w:cs="Times New Roman"/>
                <w:sz w:val="21"/>
                <w:szCs w:val="21"/>
                <w:lang w:eastAsia="zh-CN"/>
              </w:rPr>
              <w:t xml:space="preserve">    </w:t>
            </w:r>
            <w:r>
              <w:rPr>
                <w:rFonts w:cs="Times New Roman"/>
                <w:sz w:val="21"/>
                <w:szCs w:val="21"/>
                <w:lang w:eastAsia="zh-CN"/>
              </w:rPr>
              <w:t>本章节教学以</w:t>
            </w:r>
            <w:r>
              <w:rPr>
                <w:rFonts w:cs="Times New Roman"/>
                <w:sz w:val="21"/>
                <w:szCs w:val="21"/>
                <w:lang w:eastAsia="zh-CN"/>
              </w:rPr>
              <w:t>PPT</w:t>
            </w:r>
            <w:r>
              <w:rPr>
                <w:rFonts w:cs="Times New Roman"/>
                <w:sz w:val="21"/>
                <w:szCs w:val="21"/>
                <w:lang w:eastAsia="zh-CN"/>
              </w:rPr>
              <w:t>教学为主，</w:t>
            </w:r>
            <w:r>
              <w:rPr>
                <w:rFonts w:cs="Times New Roman"/>
                <w:sz w:val="21"/>
                <w:szCs w:val="21"/>
                <w:lang w:eastAsia="zh-CN"/>
              </w:rPr>
              <w:t>结合实践案例进行教学</w:t>
            </w:r>
            <w:r>
              <w:rPr>
                <w:rFonts w:cs="Times New Roman"/>
                <w:sz w:val="21"/>
                <w:szCs w:val="21"/>
                <w:lang w:eastAsia="zh-CN"/>
              </w:rPr>
              <w:t>。在讲授过程中，</w:t>
            </w:r>
            <w:r>
              <w:rPr>
                <w:rFonts w:cs="Times New Roman"/>
                <w:sz w:val="21"/>
                <w:szCs w:val="21"/>
                <w:lang w:eastAsia="zh-CN"/>
              </w:rPr>
              <w:t>结合发展过程国家如何从全局高度设计的环境污染控制进行阐述，表达我国对发展绿色建筑的坚强决心</w:t>
            </w:r>
            <w:r>
              <w:rPr>
                <w:rFonts w:cs="Times New Roman"/>
                <w:sz w:val="21"/>
                <w:szCs w:val="21"/>
                <w:lang w:eastAsia="zh-CN"/>
              </w:rPr>
              <w:t>。</w:t>
            </w:r>
          </w:p>
        </w:tc>
        <w:tc>
          <w:tcPr>
            <w:tcW w:w="1276" w:type="dxa"/>
            <w:vAlign w:val="center"/>
          </w:tcPr>
          <w:p w14:paraId="26142976" w14:textId="60B200C9" w:rsidR="00891C98" w:rsidRDefault="0072229D">
            <w:pPr>
              <w:pStyle w:val="a5"/>
              <w:ind w:left="0"/>
              <w:jc w:val="center"/>
              <w:rPr>
                <w:rFonts w:cs="Times New Roman"/>
                <w:b/>
                <w:spacing w:val="-2"/>
                <w:sz w:val="21"/>
                <w:szCs w:val="21"/>
                <w:lang w:eastAsia="zh-CN"/>
              </w:rPr>
            </w:pPr>
            <w:r>
              <w:rPr>
                <w:rFonts w:cs="Times New Roman" w:hint="eastAsia"/>
                <w:sz w:val="21"/>
                <w:szCs w:val="21"/>
                <w:lang w:eastAsia="zh-CN"/>
              </w:rPr>
              <w:lastRenderedPageBreak/>
              <w:t>4</w:t>
            </w:r>
          </w:p>
        </w:tc>
      </w:tr>
      <w:tr w:rsidR="00891C98" w14:paraId="2F8D4507" w14:textId="77777777">
        <w:tc>
          <w:tcPr>
            <w:tcW w:w="1526" w:type="dxa"/>
            <w:vAlign w:val="center"/>
          </w:tcPr>
          <w:p w14:paraId="59B9EAC2" w14:textId="77777777" w:rsidR="00891C98" w:rsidRDefault="0072229D">
            <w:pPr>
              <w:pStyle w:val="a5"/>
              <w:ind w:left="0"/>
              <w:jc w:val="center"/>
              <w:rPr>
                <w:rFonts w:cs="Times New Roman"/>
                <w:b/>
                <w:spacing w:val="-2"/>
                <w:sz w:val="21"/>
                <w:szCs w:val="21"/>
                <w:lang w:eastAsia="zh-CN"/>
              </w:rPr>
            </w:pPr>
            <w:r>
              <w:rPr>
                <w:rFonts w:cs="Times New Roman" w:hint="eastAsia"/>
                <w:b/>
                <w:bCs/>
                <w:sz w:val="21"/>
                <w:szCs w:val="21"/>
                <w:lang w:eastAsia="zh-CN"/>
              </w:rPr>
              <w:t>第</w:t>
            </w:r>
            <w:r>
              <w:rPr>
                <w:rFonts w:cs="Times New Roman"/>
                <w:b/>
                <w:bCs/>
                <w:sz w:val="21"/>
                <w:szCs w:val="21"/>
                <w:lang w:eastAsia="zh-CN"/>
              </w:rPr>
              <w:t>7</w:t>
            </w:r>
            <w:r>
              <w:rPr>
                <w:rFonts w:cs="Times New Roman" w:hint="eastAsia"/>
                <w:b/>
                <w:bCs/>
                <w:sz w:val="21"/>
                <w:szCs w:val="21"/>
                <w:lang w:eastAsia="zh-CN"/>
              </w:rPr>
              <w:t>章</w:t>
            </w:r>
            <w:r>
              <w:rPr>
                <w:rFonts w:cs="Times New Roman"/>
                <w:b/>
                <w:bCs/>
                <w:sz w:val="21"/>
                <w:szCs w:val="21"/>
                <w:lang w:eastAsia="zh-CN"/>
              </w:rPr>
              <w:t xml:space="preserve"> </w:t>
            </w:r>
            <w:r>
              <w:rPr>
                <w:rFonts w:cs="Times New Roman" w:hint="eastAsia"/>
                <w:b/>
                <w:bCs/>
                <w:sz w:val="21"/>
                <w:szCs w:val="21"/>
                <w:lang w:eastAsia="zh-CN"/>
              </w:rPr>
              <w:t>木结构标准的主要内容</w:t>
            </w:r>
            <w:r>
              <w:rPr>
                <w:rFonts w:cs="Times New Roman"/>
                <w:b/>
                <w:bCs/>
                <w:sz w:val="21"/>
                <w:szCs w:val="21"/>
                <w:lang w:eastAsia="zh-CN"/>
              </w:rPr>
              <w:t>、木结构标准化与国际贸易、国外及港澳台地区建设法律简介</w:t>
            </w:r>
            <w:r>
              <w:rPr>
                <w:rFonts w:cs="Times New Roman"/>
                <w:b/>
                <w:bCs/>
                <w:sz w:val="21"/>
                <w:szCs w:val="21"/>
                <w:lang w:eastAsia="zh-CN"/>
              </w:rPr>
              <w:t>（支撑课程目标</w:t>
            </w:r>
            <w:r>
              <w:rPr>
                <w:rFonts w:cs="Times New Roman"/>
                <w:b/>
                <w:bCs/>
                <w:sz w:val="21"/>
                <w:szCs w:val="21"/>
                <w:lang w:eastAsia="zh-CN"/>
              </w:rPr>
              <w:t>1</w:t>
            </w:r>
            <w:r>
              <w:rPr>
                <w:rFonts w:cs="Times New Roman"/>
                <w:b/>
                <w:bCs/>
                <w:sz w:val="21"/>
                <w:szCs w:val="21"/>
                <w:lang w:eastAsia="zh-CN"/>
              </w:rPr>
              <w:t>、支撑课程目标</w:t>
            </w:r>
            <w:r>
              <w:rPr>
                <w:rFonts w:cs="Times New Roman"/>
                <w:b/>
                <w:bCs/>
                <w:sz w:val="21"/>
                <w:szCs w:val="21"/>
                <w:lang w:eastAsia="zh-CN"/>
              </w:rPr>
              <w:t>2</w:t>
            </w:r>
            <w:r>
              <w:rPr>
                <w:rFonts w:cs="Times New Roman"/>
                <w:b/>
                <w:bCs/>
                <w:sz w:val="21"/>
                <w:szCs w:val="21"/>
                <w:lang w:eastAsia="zh-CN"/>
              </w:rPr>
              <w:t>、课程目标</w:t>
            </w:r>
            <w:r>
              <w:rPr>
                <w:rFonts w:cs="Times New Roman"/>
                <w:b/>
                <w:bCs/>
                <w:sz w:val="21"/>
                <w:szCs w:val="21"/>
                <w:lang w:eastAsia="zh-CN"/>
              </w:rPr>
              <w:t>3</w:t>
            </w:r>
            <w:r>
              <w:rPr>
                <w:rFonts w:cs="Times New Roman"/>
                <w:b/>
                <w:bCs/>
                <w:sz w:val="21"/>
                <w:szCs w:val="21"/>
                <w:lang w:eastAsia="zh-CN"/>
              </w:rPr>
              <w:t>）</w:t>
            </w:r>
          </w:p>
        </w:tc>
        <w:tc>
          <w:tcPr>
            <w:tcW w:w="6662" w:type="dxa"/>
          </w:tcPr>
          <w:p w14:paraId="4C6FE852" w14:textId="77777777" w:rsidR="00891C98" w:rsidRDefault="0072229D">
            <w:pPr>
              <w:pStyle w:val="a5"/>
              <w:ind w:left="0"/>
              <w:rPr>
                <w:rFonts w:cs="Times New Roman"/>
                <w:sz w:val="21"/>
                <w:szCs w:val="21"/>
                <w:lang w:eastAsia="zh-CN"/>
              </w:rPr>
            </w:pPr>
            <w:r>
              <w:rPr>
                <w:rFonts w:cs="Times New Roman"/>
                <w:sz w:val="21"/>
                <w:szCs w:val="21"/>
                <w:lang w:eastAsia="zh-CN"/>
              </w:rPr>
              <w:t>教学内容：</w:t>
            </w:r>
          </w:p>
          <w:p w14:paraId="7C307571" w14:textId="77777777" w:rsidR="00891C98" w:rsidRDefault="0072229D">
            <w:pPr>
              <w:pStyle w:val="a5"/>
              <w:ind w:left="0" w:firstLineChars="200" w:firstLine="420"/>
              <w:jc w:val="both"/>
              <w:rPr>
                <w:rFonts w:cs="Times New Roman"/>
                <w:sz w:val="21"/>
                <w:szCs w:val="21"/>
                <w:lang w:eastAsia="zh-CN"/>
              </w:rPr>
            </w:pPr>
            <w:r>
              <w:rPr>
                <w:rFonts w:cs="Times New Roman"/>
                <w:sz w:val="21"/>
                <w:szCs w:val="21"/>
                <w:lang w:eastAsia="zh-CN"/>
              </w:rPr>
              <w:t>介绍木结构标准化发展历史、现状及今后的发展；</w:t>
            </w:r>
            <w:r>
              <w:rPr>
                <w:rFonts w:cs="Times New Roman" w:hint="eastAsia"/>
                <w:sz w:val="21"/>
                <w:szCs w:val="21"/>
                <w:lang w:eastAsia="zh-CN"/>
              </w:rPr>
              <w:t>木结构标准的主要内容，结合案例进行木结构标准的编写</w:t>
            </w:r>
            <w:r>
              <w:rPr>
                <w:rFonts w:cs="Times New Roman"/>
                <w:sz w:val="21"/>
                <w:szCs w:val="21"/>
                <w:lang w:eastAsia="zh-CN"/>
              </w:rPr>
              <w:t>；木结构标准化与国际贸易的关系</w:t>
            </w:r>
            <w:r>
              <w:rPr>
                <w:rFonts w:cs="Times New Roman" w:hint="eastAsia"/>
                <w:sz w:val="21"/>
                <w:szCs w:val="21"/>
                <w:lang w:eastAsia="zh-CN"/>
              </w:rPr>
              <w:t>。</w:t>
            </w:r>
          </w:p>
          <w:p w14:paraId="6A166037" w14:textId="77777777" w:rsidR="00891C98" w:rsidRDefault="00891C98">
            <w:pPr>
              <w:pStyle w:val="a5"/>
              <w:ind w:left="0"/>
              <w:rPr>
                <w:rFonts w:cs="Times New Roman"/>
                <w:sz w:val="21"/>
                <w:szCs w:val="21"/>
                <w:lang w:eastAsia="zh-CN"/>
              </w:rPr>
            </w:pPr>
          </w:p>
          <w:p w14:paraId="77761B08" w14:textId="77777777" w:rsidR="00891C98" w:rsidRDefault="0072229D">
            <w:pPr>
              <w:pStyle w:val="a5"/>
              <w:ind w:left="0"/>
              <w:rPr>
                <w:rFonts w:cs="Times New Roman"/>
                <w:sz w:val="21"/>
                <w:szCs w:val="21"/>
                <w:lang w:eastAsia="zh-CN"/>
              </w:rPr>
            </w:pPr>
            <w:r>
              <w:rPr>
                <w:rFonts w:cs="Times New Roman"/>
                <w:sz w:val="21"/>
                <w:szCs w:val="21"/>
                <w:lang w:eastAsia="zh-CN"/>
              </w:rPr>
              <w:t>学习要求：</w:t>
            </w:r>
          </w:p>
          <w:p w14:paraId="08F8082E" w14:textId="77777777" w:rsidR="00891C98" w:rsidRDefault="0072229D">
            <w:pPr>
              <w:pStyle w:val="a5"/>
              <w:ind w:left="0" w:firstLineChars="200" w:firstLine="420"/>
              <w:rPr>
                <w:rFonts w:cs="Times New Roman"/>
                <w:sz w:val="21"/>
                <w:szCs w:val="21"/>
                <w:lang w:eastAsia="zh-CN"/>
              </w:rPr>
            </w:pPr>
            <w:r>
              <w:rPr>
                <w:rFonts w:cs="Times New Roman"/>
                <w:sz w:val="21"/>
                <w:szCs w:val="21"/>
                <w:lang w:eastAsia="zh-CN"/>
              </w:rPr>
              <w:t>通过本章节教学，</w:t>
            </w:r>
            <w:r>
              <w:rPr>
                <w:rFonts w:cs="Times New Roman"/>
                <w:sz w:val="21"/>
                <w:szCs w:val="21"/>
                <w:lang w:eastAsia="zh-CN"/>
              </w:rPr>
              <w:t>了解</w:t>
            </w:r>
            <w:r>
              <w:rPr>
                <w:rFonts w:cs="Times New Roman"/>
                <w:sz w:val="21"/>
                <w:szCs w:val="21"/>
                <w:lang w:eastAsia="zh-CN"/>
              </w:rPr>
              <w:t>木结构标准化发展历史、现状及今后的发展</w:t>
            </w:r>
            <w:r>
              <w:rPr>
                <w:rFonts w:cs="Times New Roman"/>
                <w:sz w:val="21"/>
                <w:szCs w:val="21"/>
                <w:lang w:eastAsia="zh-CN"/>
              </w:rPr>
              <w:t>，掌握木结构标准的主要内容。</w:t>
            </w:r>
          </w:p>
          <w:p w14:paraId="2E5E935F" w14:textId="77777777" w:rsidR="00891C98" w:rsidRDefault="00891C98">
            <w:pPr>
              <w:pStyle w:val="a5"/>
              <w:ind w:left="0"/>
              <w:rPr>
                <w:rFonts w:cs="Times New Roman"/>
                <w:sz w:val="21"/>
                <w:szCs w:val="21"/>
                <w:lang w:eastAsia="zh-CN"/>
              </w:rPr>
            </w:pPr>
          </w:p>
          <w:p w14:paraId="7D486200" w14:textId="77777777" w:rsidR="00891C98" w:rsidRDefault="0072229D">
            <w:pPr>
              <w:pStyle w:val="a5"/>
              <w:ind w:left="0"/>
              <w:rPr>
                <w:rFonts w:cs="Times New Roman"/>
                <w:sz w:val="21"/>
                <w:szCs w:val="21"/>
                <w:lang w:eastAsia="zh-CN"/>
              </w:rPr>
            </w:pPr>
            <w:r>
              <w:rPr>
                <w:rFonts w:cs="Times New Roman"/>
                <w:sz w:val="21"/>
                <w:szCs w:val="21"/>
                <w:lang w:eastAsia="zh-CN"/>
              </w:rPr>
              <w:t>重难点：</w:t>
            </w:r>
          </w:p>
          <w:p w14:paraId="5CE48692" w14:textId="77777777" w:rsidR="00891C98" w:rsidRDefault="0072229D">
            <w:pPr>
              <w:pStyle w:val="a5"/>
              <w:ind w:left="0"/>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由于</w:t>
            </w:r>
            <w:r>
              <w:rPr>
                <w:rFonts w:cs="Times New Roman"/>
                <w:sz w:val="21"/>
                <w:szCs w:val="21"/>
                <w:lang w:eastAsia="zh-CN"/>
              </w:rPr>
              <w:t>我国木结构的相关标准借鉴国外的较多，研究的基础较为薄弱，因此，在教学过程，让学生理解并掌握标准制定的依据，原理和模型是本章节的重点和难点</w:t>
            </w:r>
            <w:r>
              <w:rPr>
                <w:rFonts w:cs="Times New Roman"/>
                <w:sz w:val="21"/>
                <w:szCs w:val="21"/>
                <w:lang w:eastAsia="zh-CN"/>
              </w:rPr>
              <w:t>。</w:t>
            </w:r>
          </w:p>
          <w:p w14:paraId="460B7085" w14:textId="77777777" w:rsidR="00891C98" w:rsidRDefault="00891C98">
            <w:pPr>
              <w:pStyle w:val="a5"/>
              <w:ind w:left="0"/>
              <w:rPr>
                <w:rFonts w:cs="Times New Roman"/>
                <w:sz w:val="21"/>
                <w:szCs w:val="21"/>
                <w:lang w:eastAsia="zh-CN"/>
              </w:rPr>
            </w:pPr>
          </w:p>
          <w:p w14:paraId="3FE88438" w14:textId="77777777" w:rsidR="00891C98" w:rsidRDefault="0072229D">
            <w:pPr>
              <w:pStyle w:val="a5"/>
              <w:ind w:left="0"/>
              <w:rPr>
                <w:rFonts w:cs="Times New Roman"/>
                <w:sz w:val="21"/>
                <w:szCs w:val="21"/>
                <w:lang w:eastAsia="zh-CN"/>
              </w:rPr>
            </w:pPr>
            <w:r>
              <w:rPr>
                <w:rFonts w:cs="Times New Roman"/>
                <w:sz w:val="21"/>
                <w:szCs w:val="21"/>
                <w:lang w:eastAsia="zh-CN"/>
              </w:rPr>
              <w:t>教学方法：</w:t>
            </w:r>
          </w:p>
          <w:p w14:paraId="56253361" w14:textId="77777777" w:rsidR="00891C98" w:rsidRDefault="0072229D">
            <w:pPr>
              <w:pStyle w:val="a5"/>
              <w:ind w:left="0"/>
              <w:rPr>
                <w:rFonts w:cs="Times New Roman"/>
                <w:b/>
                <w:spacing w:val="-2"/>
                <w:sz w:val="21"/>
                <w:szCs w:val="21"/>
                <w:lang w:eastAsia="zh-CN"/>
              </w:rPr>
            </w:pPr>
            <w:r>
              <w:rPr>
                <w:rFonts w:cs="Times New Roman"/>
                <w:sz w:val="21"/>
                <w:szCs w:val="21"/>
                <w:lang w:eastAsia="zh-CN"/>
              </w:rPr>
              <w:t xml:space="preserve">    </w:t>
            </w:r>
            <w:r>
              <w:rPr>
                <w:rFonts w:cs="Times New Roman"/>
                <w:sz w:val="21"/>
                <w:szCs w:val="21"/>
                <w:lang w:eastAsia="zh-CN"/>
              </w:rPr>
              <w:t>本章节教学以</w:t>
            </w:r>
            <w:r>
              <w:rPr>
                <w:rFonts w:cs="Times New Roman"/>
                <w:sz w:val="21"/>
                <w:szCs w:val="21"/>
                <w:lang w:eastAsia="zh-CN"/>
              </w:rPr>
              <w:t>PPT</w:t>
            </w:r>
            <w:r>
              <w:rPr>
                <w:rFonts w:cs="Times New Roman"/>
                <w:sz w:val="21"/>
                <w:szCs w:val="21"/>
                <w:lang w:eastAsia="zh-CN"/>
              </w:rPr>
              <w:t>教学为主，</w:t>
            </w:r>
            <w:r>
              <w:rPr>
                <w:rFonts w:cs="Times New Roman"/>
                <w:sz w:val="21"/>
                <w:szCs w:val="21"/>
                <w:lang w:eastAsia="zh-CN"/>
              </w:rPr>
              <w:t>结合实践案例进行教学</w:t>
            </w:r>
            <w:r>
              <w:rPr>
                <w:rFonts w:cs="Times New Roman"/>
                <w:sz w:val="21"/>
                <w:szCs w:val="21"/>
                <w:lang w:eastAsia="zh-CN"/>
              </w:rPr>
              <w:t>。在讲授过程中，</w:t>
            </w:r>
            <w:r>
              <w:rPr>
                <w:rFonts w:cs="Times New Roman"/>
                <w:sz w:val="21"/>
                <w:szCs w:val="21"/>
                <w:lang w:eastAsia="zh-CN"/>
              </w:rPr>
              <w:t>讲述我国自《营造法式》以上，在世界木结构舞台上发挥了大国工匠的重要地位！是世界文化的摇篮！</w:t>
            </w:r>
          </w:p>
        </w:tc>
        <w:tc>
          <w:tcPr>
            <w:tcW w:w="1276" w:type="dxa"/>
            <w:vAlign w:val="center"/>
          </w:tcPr>
          <w:p w14:paraId="6C3104AD" w14:textId="27D50599" w:rsidR="00891C98" w:rsidRDefault="0072229D">
            <w:pPr>
              <w:pStyle w:val="a5"/>
              <w:ind w:left="0"/>
              <w:jc w:val="center"/>
              <w:rPr>
                <w:rFonts w:cs="Times New Roman"/>
                <w:b/>
                <w:spacing w:val="-2"/>
                <w:sz w:val="21"/>
                <w:szCs w:val="21"/>
                <w:lang w:eastAsia="zh-CN"/>
              </w:rPr>
            </w:pPr>
            <w:r>
              <w:rPr>
                <w:rFonts w:cs="Times New Roman" w:hint="eastAsia"/>
                <w:sz w:val="21"/>
                <w:szCs w:val="21"/>
                <w:lang w:eastAsia="zh-CN"/>
              </w:rPr>
              <w:t>4</w:t>
            </w:r>
          </w:p>
        </w:tc>
      </w:tr>
      <w:tr w:rsidR="00891C98" w14:paraId="7BE7A873" w14:textId="77777777">
        <w:tc>
          <w:tcPr>
            <w:tcW w:w="1526" w:type="dxa"/>
            <w:vAlign w:val="center"/>
          </w:tcPr>
          <w:p w14:paraId="599DF1D6" w14:textId="77777777" w:rsidR="00891C98" w:rsidRDefault="0072229D">
            <w:pPr>
              <w:pStyle w:val="a5"/>
              <w:ind w:left="0"/>
              <w:jc w:val="center"/>
              <w:rPr>
                <w:rFonts w:cs="Times New Roman"/>
                <w:b/>
                <w:spacing w:val="-2"/>
                <w:sz w:val="21"/>
                <w:szCs w:val="21"/>
                <w:lang w:eastAsia="zh-CN"/>
              </w:rPr>
            </w:pPr>
            <w:r>
              <w:rPr>
                <w:rFonts w:cs="Times New Roman"/>
                <w:b/>
                <w:spacing w:val="-2"/>
                <w:sz w:val="21"/>
                <w:szCs w:val="21"/>
                <w:lang w:eastAsia="zh-CN"/>
              </w:rPr>
              <w:t>第</w:t>
            </w:r>
            <w:r>
              <w:rPr>
                <w:rFonts w:cs="Times New Roman"/>
                <w:b/>
                <w:spacing w:val="-2"/>
                <w:sz w:val="21"/>
                <w:szCs w:val="21"/>
                <w:lang w:eastAsia="zh-CN"/>
              </w:rPr>
              <w:t>8</w:t>
            </w:r>
            <w:r>
              <w:rPr>
                <w:rFonts w:cs="Times New Roman"/>
                <w:b/>
                <w:spacing w:val="-2"/>
                <w:sz w:val="21"/>
                <w:szCs w:val="21"/>
                <w:lang w:eastAsia="zh-CN"/>
              </w:rPr>
              <w:t>章</w:t>
            </w:r>
            <w:r>
              <w:rPr>
                <w:rFonts w:cs="Times New Roman"/>
                <w:b/>
                <w:spacing w:val="-2"/>
                <w:sz w:val="21"/>
                <w:szCs w:val="21"/>
                <w:lang w:eastAsia="zh-CN"/>
              </w:rPr>
              <w:t xml:space="preserve"> </w:t>
            </w:r>
            <w:r>
              <w:rPr>
                <w:rFonts w:cs="Times New Roman"/>
                <w:b/>
                <w:spacing w:val="-2"/>
                <w:sz w:val="21"/>
                <w:szCs w:val="21"/>
                <w:lang w:eastAsia="zh-CN"/>
              </w:rPr>
              <w:t>创新思维训练</w:t>
            </w:r>
            <w:r>
              <w:rPr>
                <w:rFonts w:cs="Times New Roman"/>
                <w:b/>
                <w:bCs/>
                <w:sz w:val="21"/>
                <w:szCs w:val="21"/>
                <w:lang w:eastAsia="zh-CN"/>
              </w:rPr>
              <w:t>（支撑课程目标</w:t>
            </w:r>
            <w:r>
              <w:rPr>
                <w:rFonts w:cs="Times New Roman"/>
                <w:b/>
                <w:bCs/>
                <w:sz w:val="21"/>
                <w:szCs w:val="21"/>
                <w:lang w:eastAsia="zh-CN"/>
              </w:rPr>
              <w:t>2</w:t>
            </w:r>
            <w:r>
              <w:rPr>
                <w:rFonts w:cs="Times New Roman"/>
                <w:b/>
                <w:bCs/>
                <w:sz w:val="21"/>
                <w:szCs w:val="21"/>
                <w:lang w:eastAsia="zh-CN"/>
              </w:rPr>
              <w:t>、课程目标</w:t>
            </w:r>
            <w:r>
              <w:rPr>
                <w:rFonts w:cs="Times New Roman"/>
                <w:b/>
                <w:bCs/>
                <w:sz w:val="21"/>
                <w:szCs w:val="21"/>
                <w:lang w:eastAsia="zh-CN"/>
              </w:rPr>
              <w:t>3</w:t>
            </w:r>
            <w:r>
              <w:rPr>
                <w:rFonts w:cs="Times New Roman"/>
                <w:b/>
                <w:bCs/>
                <w:sz w:val="21"/>
                <w:szCs w:val="21"/>
                <w:lang w:eastAsia="zh-CN"/>
              </w:rPr>
              <w:t>）</w:t>
            </w:r>
          </w:p>
        </w:tc>
        <w:tc>
          <w:tcPr>
            <w:tcW w:w="6662" w:type="dxa"/>
          </w:tcPr>
          <w:p w14:paraId="1B5385D9" w14:textId="77777777" w:rsidR="00891C98" w:rsidRDefault="0072229D">
            <w:pPr>
              <w:pStyle w:val="a5"/>
              <w:ind w:left="0"/>
              <w:rPr>
                <w:rFonts w:cs="Times New Roman"/>
                <w:sz w:val="21"/>
                <w:szCs w:val="21"/>
                <w:lang w:eastAsia="zh-CN"/>
              </w:rPr>
            </w:pPr>
            <w:r>
              <w:rPr>
                <w:rFonts w:cs="Times New Roman"/>
                <w:sz w:val="21"/>
                <w:szCs w:val="21"/>
                <w:lang w:eastAsia="zh-CN"/>
              </w:rPr>
              <w:t>教学内容：</w:t>
            </w:r>
          </w:p>
          <w:p w14:paraId="6E4286E8" w14:textId="77777777" w:rsidR="00891C98" w:rsidRDefault="0072229D">
            <w:pPr>
              <w:pStyle w:val="a5"/>
              <w:ind w:left="0" w:firstLineChars="200" w:firstLine="420"/>
              <w:jc w:val="both"/>
              <w:rPr>
                <w:rFonts w:cs="Times New Roman"/>
                <w:sz w:val="21"/>
                <w:szCs w:val="21"/>
                <w:lang w:eastAsia="zh-CN"/>
              </w:rPr>
            </w:pPr>
            <w:r>
              <w:rPr>
                <w:rFonts w:cs="Times New Roman"/>
                <w:sz w:val="21"/>
                <w:szCs w:val="21"/>
                <w:lang w:eastAsia="zh-CN"/>
              </w:rPr>
              <w:t>根据安排的课题主题，主导学生通过查阅科学文献，收集各方方面的参考资料，实现</w:t>
            </w:r>
            <w:r>
              <w:rPr>
                <w:rFonts w:cs="Times New Roman"/>
                <w:sz w:val="21"/>
                <w:szCs w:val="21"/>
                <w:lang w:eastAsia="zh-CN"/>
              </w:rPr>
              <w:t>1</w:t>
            </w:r>
            <w:r>
              <w:rPr>
                <w:rFonts w:cs="Times New Roman"/>
                <w:sz w:val="21"/>
                <w:szCs w:val="21"/>
                <w:lang w:eastAsia="zh-CN"/>
              </w:rPr>
              <w:t>）撰写文献综述（小论文），</w:t>
            </w:r>
            <w:r>
              <w:rPr>
                <w:rFonts w:cs="Times New Roman"/>
                <w:sz w:val="21"/>
                <w:szCs w:val="21"/>
                <w:lang w:eastAsia="zh-CN"/>
              </w:rPr>
              <w:t>2</w:t>
            </w:r>
            <w:r>
              <w:rPr>
                <w:rFonts w:cs="Times New Roman"/>
                <w:sz w:val="21"/>
                <w:szCs w:val="21"/>
                <w:lang w:eastAsia="zh-CN"/>
              </w:rPr>
              <w:t>）结合文</w:t>
            </w:r>
            <w:r>
              <w:rPr>
                <w:rFonts w:cs="Times New Roman"/>
                <w:sz w:val="21"/>
                <w:szCs w:val="21"/>
                <w:lang w:eastAsia="zh-CN"/>
              </w:rPr>
              <w:t>献综述设计实验方案，实现对教学内容的掌握和应用能力</w:t>
            </w:r>
            <w:r>
              <w:rPr>
                <w:rFonts w:cs="Times New Roman" w:hint="eastAsia"/>
                <w:sz w:val="21"/>
                <w:szCs w:val="21"/>
                <w:lang w:eastAsia="zh-CN"/>
              </w:rPr>
              <w:t>。</w:t>
            </w:r>
          </w:p>
          <w:p w14:paraId="093E7183" w14:textId="77777777" w:rsidR="00891C98" w:rsidRDefault="00891C98">
            <w:pPr>
              <w:pStyle w:val="a5"/>
              <w:ind w:left="0"/>
              <w:rPr>
                <w:rFonts w:cs="Times New Roman"/>
                <w:sz w:val="21"/>
                <w:szCs w:val="21"/>
                <w:lang w:eastAsia="zh-CN"/>
              </w:rPr>
            </w:pPr>
          </w:p>
          <w:p w14:paraId="3B95728D" w14:textId="77777777" w:rsidR="00891C98" w:rsidRDefault="0072229D">
            <w:pPr>
              <w:pStyle w:val="a5"/>
              <w:ind w:left="0"/>
              <w:rPr>
                <w:rFonts w:cs="Times New Roman"/>
                <w:sz w:val="21"/>
                <w:szCs w:val="21"/>
                <w:lang w:eastAsia="zh-CN"/>
              </w:rPr>
            </w:pPr>
            <w:r>
              <w:rPr>
                <w:rFonts w:cs="Times New Roman"/>
                <w:sz w:val="21"/>
                <w:szCs w:val="21"/>
                <w:lang w:eastAsia="zh-CN"/>
              </w:rPr>
              <w:t>学习要求：</w:t>
            </w:r>
          </w:p>
          <w:p w14:paraId="6F585B65" w14:textId="77777777" w:rsidR="00891C98" w:rsidRDefault="0072229D">
            <w:pPr>
              <w:pStyle w:val="a5"/>
              <w:ind w:left="0"/>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通过本教学环节，实现对参考文献的检索、阅读、比较和翻译工作，并能设置实验方案。</w:t>
            </w:r>
          </w:p>
          <w:p w14:paraId="2BB7192B" w14:textId="77777777" w:rsidR="00891C98" w:rsidRDefault="00891C98">
            <w:pPr>
              <w:pStyle w:val="a5"/>
              <w:ind w:left="0"/>
              <w:rPr>
                <w:rFonts w:cs="Times New Roman"/>
                <w:sz w:val="21"/>
                <w:szCs w:val="21"/>
                <w:lang w:eastAsia="zh-CN"/>
              </w:rPr>
            </w:pPr>
          </w:p>
          <w:p w14:paraId="2A4D5A9E" w14:textId="77777777" w:rsidR="00891C98" w:rsidRDefault="0072229D">
            <w:pPr>
              <w:pStyle w:val="a5"/>
              <w:ind w:left="0"/>
              <w:rPr>
                <w:rFonts w:cs="Times New Roman"/>
                <w:sz w:val="21"/>
                <w:szCs w:val="21"/>
                <w:lang w:eastAsia="zh-CN"/>
              </w:rPr>
            </w:pPr>
            <w:r>
              <w:rPr>
                <w:rFonts w:cs="Times New Roman"/>
                <w:sz w:val="21"/>
                <w:szCs w:val="21"/>
                <w:lang w:eastAsia="zh-CN"/>
              </w:rPr>
              <w:t>重难点：</w:t>
            </w:r>
          </w:p>
          <w:p w14:paraId="749A2AA0" w14:textId="77777777" w:rsidR="00891C98" w:rsidRDefault="0072229D">
            <w:pPr>
              <w:pStyle w:val="a5"/>
              <w:ind w:left="0"/>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由于相关数据库和文献较多，学生如何在短时间内寻找到与主题相关并且能下载保存来，是需要有一定的检索文献能力，能较好的翻译相关材料，也是件难点</w:t>
            </w:r>
            <w:r>
              <w:rPr>
                <w:rFonts w:cs="Times New Roman"/>
                <w:sz w:val="21"/>
                <w:szCs w:val="21"/>
                <w:lang w:eastAsia="zh-CN"/>
              </w:rPr>
              <w:t>。</w:t>
            </w:r>
          </w:p>
          <w:p w14:paraId="5962240D" w14:textId="77777777" w:rsidR="00891C98" w:rsidRDefault="00891C98">
            <w:pPr>
              <w:pStyle w:val="a5"/>
              <w:ind w:left="0"/>
              <w:rPr>
                <w:rFonts w:cs="Times New Roman"/>
                <w:sz w:val="21"/>
                <w:szCs w:val="21"/>
                <w:lang w:eastAsia="zh-CN"/>
              </w:rPr>
            </w:pPr>
          </w:p>
          <w:p w14:paraId="250DDE2A" w14:textId="77777777" w:rsidR="00891C98" w:rsidRDefault="0072229D">
            <w:pPr>
              <w:pStyle w:val="a5"/>
              <w:ind w:left="0"/>
              <w:rPr>
                <w:rFonts w:cs="Times New Roman"/>
                <w:sz w:val="21"/>
                <w:szCs w:val="21"/>
                <w:lang w:eastAsia="zh-CN"/>
              </w:rPr>
            </w:pPr>
            <w:r>
              <w:rPr>
                <w:rFonts w:cs="Times New Roman"/>
                <w:sz w:val="21"/>
                <w:szCs w:val="21"/>
                <w:lang w:eastAsia="zh-CN"/>
              </w:rPr>
              <w:t>教学方法：</w:t>
            </w:r>
          </w:p>
          <w:p w14:paraId="2010CA20" w14:textId="77777777" w:rsidR="00891C98" w:rsidRDefault="0072229D">
            <w:pPr>
              <w:pStyle w:val="a5"/>
              <w:ind w:left="0"/>
              <w:rPr>
                <w:rFonts w:cs="Times New Roman"/>
                <w:sz w:val="21"/>
                <w:szCs w:val="21"/>
                <w:lang w:eastAsia="zh-CN"/>
              </w:rPr>
            </w:pPr>
            <w:r>
              <w:rPr>
                <w:rFonts w:cs="Times New Roman"/>
                <w:sz w:val="21"/>
                <w:szCs w:val="21"/>
                <w:lang w:eastAsia="zh-CN"/>
              </w:rPr>
              <w:t xml:space="preserve">    </w:t>
            </w:r>
            <w:r>
              <w:rPr>
                <w:rFonts w:cs="Times New Roman"/>
                <w:sz w:val="21"/>
                <w:szCs w:val="21"/>
                <w:lang w:eastAsia="zh-CN"/>
              </w:rPr>
              <w:t>本章节教学以</w:t>
            </w:r>
            <w:r>
              <w:rPr>
                <w:rFonts w:cs="Times New Roman"/>
                <w:sz w:val="21"/>
                <w:szCs w:val="21"/>
                <w:lang w:eastAsia="zh-CN"/>
              </w:rPr>
              <w:t>PPT</w:t>
            </w:r>
            <w:r>
              <w:rPr>
                <w:rFonts w:cs="Times New Roman"/>
                <w:sz w:val="21"/>
                <w:szCs w:val="21"/>
                <w:lang w:eastAsia="zh-CN"/>
              </w:rPr>
              <w:t>教学为主，</w:t>
            </w:r>
            <w:r>
              <w:rPr>
                <w:rFonts w:cs="Times New Roman"/>
                <w:sz w:val="21"/>
                <w:szCs w:val="21"/>
                <w:lang w:eastAsia="zh-CN"/>
              </w:rPr>
              <w:t>结合现场讲授。在此过程中，培养学生的查、下、读、写，规能力。实现综合能力的提升。</w:t>
            </w:r>
          </w:p>
          <w:p w14:paraId="3F26F16F" w14:textId="77777777" w:rsidR="00891C98" w:rsidRDefault="00891C98">
            <w:pPr>
              <w:pStyle w:val="a5"/>
              <w:ind w:left="0"/>
              <w:rPr>
                <w:rFonts w:cs="Times New Roman"/>
                <w:sz w:val="21"/>
                <w:szCs w:val="21"/>
                <w:lang w:eastAsia="zh-CN"/>
              </w:rPr>
            </w:pPr>
          </w:p>
        </w:tc>
        <w:tc>
          <w:tcPr>
            <w:tcW w:w="1276" w:type="dxa"/>
            <w:vAlign w:val="center"/>
          </w:tcPr>
          <w:p w14:paraId="540917EC" w14:textId="32448B9C" w:rsidR="00891C98" w:rsidRDefault="0072229D">
            <w:pPr>
              <w:pStyle w:val="a5"/>
              <w:ind w:left="0"/>
              <w:jc w:val="center"/>
              <w:rPr>
                <w:rFonts w:cs="Times New Roman"/>
                <w:b/>
                <w:spacing w:val="-2"/>
                <w:sz w:val="21"/>
                <w:szCs w:val="21"/>
                <w:lang w:eastAsia="zh-CN"/>
              </w:rPr>
            </w:pPr>
            <w:r>
              <w:rPr>
                <w:rFonts w:cs="Times New Roman" w:hint="eastAsia"/>
                <w:sz w:val="21"/>
                <w:szCs w:val="21"/>
                <w:lang w:eastAsia="zh-CN"/>
              </w:rPr>
              <w:t>4</w:t>
            </w:r>
          </w:p>
        </w:tc>
      </w:tr>
    </w:tbl>
    <w:p w14:paraId="01363D51" w14:textId="77777777" w:rsidR="00891C98" w:rsidRDefault="0072229D">
      <w:pPr>
        <w:pStyle w:val="a5"/>
        <w:spacing w:beforeLines="50" w:before="120" w:afterLines="50" w:after="120" w:line="300" w:lineRule="auto"/>
        <w:ind w:left="0"/>
        <w:rPr>
          <w:rFonts w:cs="Times New Roman"/>
          <w:sz w:val="20"/>
          <w:szCs w:val="21"/>
          <w:lang w:eastAsia="zh-CN"/>
        </w:rPr>
      </w:pPr>
      <w:r>
        <w:rPr>
          <w:rFonts w:cs="Times New Roman" w:hint="eastAsia"/>
          <w:sz w:val="20"/>
          <w:szCs w:val="21"/>
          <w:lang w:eastAsia="zh-CN"/>
        </w:rPr>
        <w:lastRenderedPageBreak/>
        <w:t>备注</w:t>
      </w:r>
      <w:r>
        <w:rPr>
          <w:rFonts w:cs="Times New Roman"/>
          <w:sz w:val="20"/>
          <w:szCs w:val="21"/>
          <w:lang w:eastAsia="zh-CN"/>
        </w:rPr>
        <w:t>：</w:t>
      </w:r>
      <w:r>
        <w:rPr>
          <w:rFonts w:cs="Times New Roman" w:hint="eastAsia"/>
          <w:sz w:val="20"/>
          <w:szCs w:val="21"/>
          <w:lang w:eastAsia="zh-CN"/>
        </w:rPr>
        <w:t>1</w:t>
      </w:r>
      <w:r>
        <w:rPr>
          <w:rFonts w:cs="Times New Roman" w:hint="eastAsia"/>
          <w:sz w:val="20"/>
          <w:szCs w:val="21"/>
          <w:lang w:eastAsia="zh-CN"/>
        </w:rPr>
        <w:t>、教学</w:t>
      </w:r>
      <w:r>
        <w:rPr>
          <w:rFonts w:cs="Times New Roman"/>
          <w:sz w:val="20"/>
          <w:szCs w:val="21"/>
          <w:lang w:eastAsia="zh-CN"/>
        </w:rPr>
        <w:t>内容中</w:t>
      </w:r>
      <w:r>
        <w:rPr>
          <w:rFonts w:cs="Times New Roman" w:hint="eastAsia"/>
          <w:sz w:val="20"/>
          <w:szCs w:val="21"/>
          <w:lang w:eastAsia="zh-CN"/>
        </w:rPr>
        <w:t>应</w:t>
      </w:r>
      <w:r>
        <w:rPr>
          <w:rFonts w:cs="Times New Roman"/>
          <w:sz w:val="20"/>
          <w:szCs w:val="21"/>
          <w:lang w:eastAsia="zh-CN"/>
        </w:rPr>
        <w:t>包</w:t>
      </w:r>
      <w:r>
        <w:rPr>
          <w:rFonts w:cs="Times New Roman" w:hint="eastAsia"/>
          <w:sz w:val="20"/>
          <w:szCs w:val="21"/>
          <w:lang w:eastAsia="zh-CN"/>
        </w:rPr>
        <w:t>含</w:t>
      </w:r>
      <w:r>
        <w:rPr>
          <w:rFonts w:cs="Times New Roman"/>
          <w:sz w:val="20"/>
          <w:szCs w:val="21"/>
          <w:lang w:eastAsia="zh-CN"/>
        </w:rPr>
        <w:t>课程思政内容</w:t>
      </w:r>
    </w:p>
    <w:p w14:paraId="18DAF185" w14:textId="77777777" w:rsidR="00891C98" w:rsidRDefault="0072229D">
      <w:pPr>
        <w:pStyle w:val="a5"/>
        <w:spacing w:beforeLines="50" w:before="120" w:afterLines="50" w:after="120" w:line="300" w:lineRule="auto"/>
        <w:ind w:left="0" w:firstLineChars="300" w:firstLine="600"/>
        <w:rPr>
          <w:rFonts w:cs="Times New Roman"/>
          <w:sz w:val="20"/>
          <w:szCs w:val="21"/>
          <w:lang w:eastAsia="zh-CN"/>
        </w:rPr>
      </w:pPr>
      <w:r>
        <w:rPr>
          <w:rFonts w:cs="Times New Roman"/>
          <w:sz w:val="20"/>
          <w:szCs w:val="21"/>
          <w:lang w:eastAsia="zh-CN"/>
        </w:rPr>
        <w:t>2</w:t>
      </w:r>
      <w:r>
        <w:rPr>
          <w:rFonts w:cs="Times New Roman" w:hint="eastAsia"/>
          <w:sz w:val="20"/>
          <w:szCs w:val="21"/>
          <w:lang w:eastAsia="zh-CN"/>
        </w:rPr>
        <w:t>、学</w:t>
      </w:r>
      <w:r>
        <w:rPr>
          <w:rFonts w:cs="Times New Roman"/>
          <w:sz w:val="20"/>
          <w:szCs w:val="21"/>
          <w:lang w:eastAsia="zh-CN"/>
        </w:rPr>
        <w:t>时</w:t>
      </w:r>
      <w:r>
        <w:rPr>
          <w:rFonts w:cs="Times New Roman" w:hint="eastAsia"/>
          <w:sz w:val="20"/>
          <w:szCs w:val="21"/>
          <w:lang w:eastAsia="zh-CN"/>
        </w:rPr>
        <w:t>分配</w:t>
      </w:r>
      <w:r>
        <w:rPr>
          <w:rFonts w:cs="Times New Roman"/>
          <w:sz w:val="20"/>
          <w:szCs w:val="21"/>
          <w:lang w:eastAsia="zh-CN"/>
        </w:rPr>
        <w:t>中，</w:t>
      </w:r>
      <w:r>
        <w:rPr>
          <w:rFonts w:cs="Times New Roman" w:hint="eastAsia"/>
          <w:sz w:val="20"/>
          <w:szCs w:val="21"/>
          <w:lang w:eastAsia="zh-CN"/>
        </w:rPr>
        <w:t>如混合式课程，一定要对各章的线上学习内容及学时予以明确</w:t>
      </w:r>
    </w:p>
    <w:p w14:paraId="22702B6C" w14:textId="77777777" w:rsidR="00891C98" w:rsidRDefault="0072229D">
      <w:pPr>
        <w:pStyle w:val="a5"/>
        <w:spacing w:line="300" w:lineRule="auto"/>
        <w:ind w:left="0"/>
        <w:rPr>
          <w:rFonts w:ascii="Times New Roman" w:hAnsi="Times New Roman" w:cs="Times New Roman"/>
          <w:b/>
          <w:spacing w:val="-2"/>
          <w:lang w:eastAsia="zh-CN"/>
        </w:rPr>
      </w:pPr>
      <w:r>
        <w:rPr>
          <w:rFonts w:ascii="Times New Roman" w:hAnsi="Times New Roman" w:cs="Times New Roman"/>
          <w:b/>
          <w:spacing w:val="-2"/>
          <w:lang w:eastAsia="zh-CN"/>
        </w:rPr>
        <w:t>四</w:t>
      </w:r>
      <w:r>
        <w:rPr>
          <w:rFonts w:ascii="Times New Roman" w:hAnsi="Times New Roman" w:cs="Times New Roman" w:hint="eastAsia"/>
          <w:b/>
          <w:spacing w:val="-2"/>
          <w:lang w:eastAsia="zh-CN"/>
        </w:rPr>
        <w:t>、课程考核与成绩评定方式及过程</w:t>
      </w:r>
    </w:p>
    <w:p w14:paraId="443EA4BD" w14:textId="77777777" w:rsidR="00891C98" w:rsidRDefault="0072229D">
      <w:pPr>
        <w:pStyle w:val="a5"/>
        <w:spacing w:line="300" w:lineRule="auto"/>
        <w:ind w:left="0"/>
        <w:rPr>
          <w:rFonts w:ascii="Times New Roman" w:hAnsi="Times New Roman" w:cs="Times New Roman"/>
          <w:spacing w:val="-2"/>
          <w:lang w:eastAsia="zh-CN"/>
        </w:rPr>
      </w:pPr>
      <w:r>
        <w:rPr>
          <w:rFonts w:ascii="Times New Roman" w:hAnsi="Times New Roman" w:cs="Times New Roman" w:hint="eastAsia"/>
          <w:b/>
          <w:spacing w:val="-2"/>
          <w:lang w:eastAsia="zh-CN"/>
        </w:rPr>
        <w:t xml:space="preserve">       </w:t>
      </w:r>
      <w:r>
        <w:rPr>
          <w:rFonts w:asciiTheme="minorEastAsia" w:eastAsiaTheme="minorEastAsia" w:hAnsiTheme="minorEastAsia" w:cs="Times New Roman" w:hint="eastAsia"/>
          <w:lang w:eastAsia="zh-CN"/>
        </w:rPr>
        <w:t>考核方式：闭卷</w:t>
      </w:r>
    </w:p>
    <w:p w14:paraId="3242C855" w14:textId="77777777" w:rsidR="00891C98" w:rsidRDefault="0072229D">
      <w:pPr>
        <w:pStyle w:val="a5"/>
        <w:spacing w:line="300" w:lineRule="auto"/>
        <w:ind w:left="0" w:firstLineChars="196" w:firstLine="470"/>
        <w:rPr>
          <w:rFonts w:asciiTheme="minorEastAsia" w:eastAsiaTheme="minorEastAsia" w:hAnsiTheme="minorEastAsia" w:cs="Times New Roman"/>
          <w:lang w:eastAsia="zh-CN"/>
        </w:rPr>
      </w:pPr>
      <w:r>
        <w:rPr>
          <w:rFonts w:asciiTheme="minorEastAsia" w:eastAsiaTheme="minorEastAsia" w:hAnsiTheme="minorEastAsia" w:cs="Times New Roman"/>
          <w:lang w:eastAsia="zh-CN"/>
        </w:rPr>
        <w:t>课程总评成绩</w:t>
      </w:r>
      <w:r>
        <w:rPr>
          <w:rFonts w:asciiTheme="minorEastAsia" w:eastAsiaTheme="minorEastAsia" w:hAnsiTheme="minorEastAsia" w:cs="Times New Roman"/>
          <w:lang w:eastAsia="zh-CN"/>
        </w:rPr>
        <w:t>=</w:t>
      </w:r>
      <w:r>
        <w:rPr>
          <w:rFonts w:asciiTheme="minorEastAsia" w:eastAsiaTheme="minorEastAsia" w:hAnsiTheme="minorEastAsia" w:cs="Times New Roman"/>
          <w:lang w:eastAsia="zh-CN"/>
        </w:rPr>
        <w:t>期末考试</w:t>
      </w:r>
      <w:r>
        <w:rPr>
          <w:rFonts w:asciiTheme="minorEastAsia" w:eastAsiaTheme="minorEastAsia" w:hAnsiTheme="minorEastAsia" w:cs="Times New Roman" w:hint="eastAsia"/>
          <w:lang w:eastAsia="zh-CN"/>
        </w:rPr>
        <w:t>6</w:t>
      </w:r>
      <w:r>
        <w:rPr>
          <w:rFonts w:asciiTheme="minorEastAsia" w:eastAsiaTheme="minorEastAsia" w:hAnsiTheme="minorEastAsia" w:cs="Times New Roman"/>
          <w:lang w:eastAsia="zh-CN"/>
        </w:rPr>
        <w:t>0%+</w:t>
      </w:r>
      <w:r>
        <w:rPr>
          <w:rFonts w:asciiTheme="minorEastAsia" w:eastAsiaTheme="minorEastAsia" w:hAnsiTheme="minorEastAsia" w:cs="Times New Roman"/>
          <w:lang w:eastAsia="zh-CN"/>
        </w:rPr>
        <w:t>平时作业</w:t>
      </w:r>
      <w:r>
        <w:rPr>
          <w:rFonts w:asciiTheme="minorEastAsia" w:eastAsiaTheme="minorEastAsia" w:hAnsiTheme="minorEastAsia" w:cs="Times New Roman"/>
          <w:lang w:eastAsia="zh-CN"/>
        </w:rPr>
        <w:t>40%</w:t>
      </w:r>
    </w:p>
    <w:p w14:paraId="470C229F" w14:textId="77777777" w:rsidR="00891C98" w:rsidRDefault="00891C98">
      <w:pPr>
        <w:pStyle w:val="a5"/>
        <w:spacing w:line="300" w:lineRule="auto"/>
        <w:ind w:left="0" w:firstLineChars="196" w:firstLine="466"/>
        <w:rPr>
          <w:rFonts w:ascii="Times New Roman" w:hAnsi="Times New Roman" w:cs="Times New Roman"/>
          <w:spacing w:val="-2"/>
          <w:lang w:eastAsia="zh-CN"/>
        </w:rPr>
      </w:pPr>
    </w:p>
    <w:p w14:paraId="3798FB03" w14:textId="77777777" w:rsidR="00891C98" w:rsidRDefault="0072229D">
      <w:pPr>
        <w:pStyle w:val="1"/>
        <w:spacing w:before="26" w:line="300" w:lineRule="auto"/>
        <w:ind w:left="0" w:right="115" w:firstLineChars="195" w:firstLine="468"/>
        <w:rPr>
          <w:rFonts w:asciiTheme="minorEastAsia" w:eastAsiaTheme="minorEastAsia" w:hAnsiTheme="minorEastAsia" w:cs="Times New Roman"/>
          <w:b w:val="0"/>
          <w:bCs w:val="0"/>
          <w:lang w:eastAsia="zh-CN"/>
        </w:rPr>
      </w:pPr>
      <w:r>
        <w:rPr>
          <w:rFonts w:asciiTheme="minorEastAsia" w:eastAsiaTheme="minorEastAsia" w:hAnsiTheme="minorEastAsia" w:cs="Times New Roman" w:hint="eastAsia"/>
          <w:b w:val="0"/>
          <w:bCs w:val="0"/>
          <w:lang w:eastAsia="zh-CN"/>
        </w:rPr>
        <w:t>1.</w:t>
      </w:r>
      <w:r>
        <w:rPr>
          <w:rFonts w:asciiTheme="minorEastAsia" w:eastAsiaTheme="minorEastAsia" w:hAnsiTheme="minorEastAsia" w:cs="Times New Roman" w:hint="eastAsia"/>
          <w:b w:val="0"/>
          <w:bCs w:val="0"/>
          <w:lang w:eastAsia="zh-CN"/>
        </w:rPr>
        <w:t>课程考试（</w:t>
      </w:r>
      <w:r>
        <w:rPr>
          <w:rFonts w:asciiTheme="minorEastAsia" w:eastAsiaTheme="minorEastAsia" w:hAnsiTheme="minorEastAsia" w:cs="Times New Roman" w:hint="eastAsia"/>
          <w:b w:val="0"/>
          <w:bCs w:val="0"/>
          <w:lang w:eastAsia="zh-CN"/>
        </w:rPr>
        <w:t>6</w:t>
      </w:r>
      <w:r>
        <w:rPr>
          <w:rFonts w:asciiTheme="minorEastAsia" w:eastAsiaTheme="minorEastAsia" w:hAnsiTheme="minorEastAsia" w:cs="Times New Roman"/>
          <w:b w:val="0"/>
          <w:bCs w:val="0"/>
          <w:lang w:eastAsia="zh-CN"/>
        </w:rPr>
        <w:t>0%</w:t>
      </w:r>
      <w:r>
        <w:rPr>
          <w:rFonts w:asciiTheme="minorEastAsia" w:eastAsiaTheme="minorEastAsia" w:hAnsiTheme="minorEastAsia" w:cs="Times New Roman" w:hint="eastAsia"/>
          <w:b w:val="0"/>
          <w:bCs w:val="0"/>
          <w:lang w:eastAsia="zh-CN"/>
        </w:rPr>
        <w:t>）</w:t>
      </w:r>
    </w:p>
    <w:p w14:paraId="02E28659" w14:textId="77777777" w:rsidR="00891C98" w:rsidRDefault="0072229D">
      <w:pPr>
        <w:rPr>
          <w:rFonts w:eastAsiaTheme="minorEastAsia"/>
          <w:sz w:val="24"/>
          <w:szCs w:val="24"/>
          <w:lang w:eastAsia="zh-CN"/>
        </w:rPr>
      </w:pPr>
      <w:r>
        <w:rPr>
          <w:rFonts w:eastAsiaTheme="minorEastAsia"/>
          <w:sz w:val="24"/>
          <w:szCs w:val="24"/>
          <w:lang w:eastAsia="zh-CN"/>
        </w:rPr>
        <w:t xml:space="preserve">          </w:t>
      </w:r>
      <w:r>
        <w:rPr>
          <w:rFonts w:eastAsiaTheme="minorEastAsia"/>
          <w:sz w:val="24"/>
          <w:szCs w:val="24"/>
          <w:lang w:eastAsia="zh-CN"/>
        </w:rPr>
        <w:t>期末考试闭卷</w:t>
      </w:r>
    </w:p>
    <w:p w14:paraId="4748B928" w14:textId="77777777" w:rsidR="00891C98" w:rsidRDefault="00891C98">
      <w:pPr>
        <w:rPr>
          <w:rFonts w:eastAsiaTheme="minorEastAsia"/>
          <w:sz w:val="24"/>
          <w:szCs w:val="24"/>
          <w:lang w:eastAsia="zh-CN"/>
        </w:rPr>
      </w:pPr>
    </w:p>
    <w:p w14:paraId="4BF40F8C" w14:textId="77777777" w:rsidR="00891C98" w:rsidRDefault="0072229D">
      <w:pPr>
        <w:ind w:firstLineChars="200" w:firstLine="480"/>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2.</w:t>
      </w:r>
      <w:r>
        <w:rPr>
          <w:rFonts w:asciiTheme="minorEastAsia" w:eastAsiaTheme="minorEastAsia" w:hAnsiTheme="minorEastAsia" w:cs="Times New Roman" w:hint="eastAsia"/>
          <w:sz w:val="24"/>
          <w:szCs w:val="24"/>
          <w:lang w:eastAsia="zh-CN"/>
        </w:rPr>
        <w:t>平时课堂学习研讨及课后反馈表现（</w:t>
      </w:r>
      <w:r>
        <w:rPr>
          <w:rFonts w:asciiTheme="minorEastAsia" w:eastAsiaTheme="minorEastAsia" w:hAnsiTheme="minorEastAsia" w:cs="Times New Roman"/>
          <w:sz w:val="24"/>
          <w:szCs w:val="24"/>
          <w:lang w:eastAsia="zh-CN"/>
        </w:rPr>
        <w:t>4</w:t>
      </w:r>
      <w:r>
        <w:rPr>
          <w:rFonts w:asciiTheme="minorEastAsia" w:eastAsiaTheme="minorEastAsia" w:hAnsiTheme="minorEastAsia" w:cs="Times New Roman"/>
          <w:sz w:val="24"/>
          <w:szCs w:val="24"/>
          <w:lang w:eastAsia="zh-CN"/>
        </w:rPr>
        <w:t>0%</w:t>
      </w:r>
      <w:r>
        <w:rPr>
          <w:rFonts w:asciiTheme="minorEastAsia" w:eastAsiaTheme="minorEastAsia" w:hAnsiTheme="minorEastAsia" w:cs="Times New Roman" w:hint="eastAsia"/>
          <w:sz w:val="24"/>
          <w:szCs w:val="24"/>
          <w:lang w:eastAsia="zh-CN"/>
        </w:rPr>
        <w:t>）</w:t>
      </w:r>
    </w:p>
    <w:p w14:paraId="6D053A6F" w14:textId="77777777" w:rsidR="00891C98" w:rsidRDefault="0072229D">
      <w:pPr>
        <w:rPr>
          <w:rFonts w:asciiTheme="minorEastAsia" w:eastAsiaTheme="minorEastAsia" w:hAnsiTheme="minorEastAsia" w:cs="Times New Roman"/>
          <w:sz w:val="24"/>
          <w:szCs w:val="24"/>
          <w:lang w:eastAsia="zh-CN"/>
        </w:rPr>
      </w:pPr>
      <w:r>
        <w:rPr>
          <w:rFonts w:asciiTheme="minorEastAsia" w:eastAsiaTheme="minorEastAsia" w:hAnsiTheme="minorEastAsia" w:cs="Times New Roman"/>
          <w:sz w:val="24"/>
          <w:szCs w:val="24"/>
          <w:lang w:eastAsia="zh-CN"/>
        </w:rPr>
        <w:t xml:space="preserve">     </w:t>
      </w:r>
      <w:r>
        <w:rPr>
          <w:rFonts w:asciiTheme="minorEastAsia" w:eastAsiaTheme="minorEastAsia" w:hAnsiTheme="minorEastAsia" w:cs="Times New Roman"/>
          <w:sz w:val="24"/>
          <w:szCs w:val="24"/>
          <w:lang w:eastAsia="zh-CN"/>
        </w:rPr>
        <w:t>课上回答问题、课后作业等</w:t>
      </w:r>
    </w:p>
    <w:p w14:paraId="7C9FA696" w14:textId="77777777" w:rsidR="00891C98" w:rsidRDefault="00891C98">
      <w:pPr>
        <w:rPr>
          <w:rFonts w:asciiTheme="minorEastAsia" w:eastAsiaTheme="minorEastAsia" w:hAnsiTheme="minorEastAsia" w:cs="Times New Roman"/>
          <w:sz w:val="24"/>
          <w:szCs w:val="24"/>
          <w:lang w:eastAsia="zh-CN"/>
        </w:rPr>
      </w:pPr>
    </w:p>
    <w:p w14:paraId="13C6C8D9" w14:textId="77777777" w:rsidR="00891C98" w:rsidRDefault="00891C98">
      <w:pPr>
        <w:rPr>
          <w:lang w:eastAsia="zh-CN"/>
        </w:rPr>
      </w:pPr>
    </w:p>
    <w:p w14:paraId="4C13E627" w14:textId="77777777" w:rsidR="00891C98" w:rsidRDefault="0072229D">
      <w:pPr>
        <w:pStyle w:val="1"/>
        <w:spacing w:before="26" w:line="300" w:lineRule="auto"/>
        <w:ind w:left="0" w:right="115"/>
        <w:rPr>
          <w:rFonts w:ascii="Times New Roman" w:hAnsi="Times New Roman" w:cs="Times New Roman"/>
          <w:bCs w:val="0"/>
          <w:spacing w:val="-2"/>
          <w:lang w:eastAsia="zh-CN"/>
        </w:rPr>
      </w:pPr>
      <w:r>
        <w:rPr>
          <w:rFonts w:ascii="Times New Roman" w:hAnsi="Times New Roman" w:cs="Times New Roman"/>
          <w:bCs w:val="0"/>
          <w:spacing w:val="-2"/>
          <w:lang w:eastAsia="zh-CN"/>
        </w:rPr>
        <w:t>五、</w:t>
      </w:r>
      <w:r>
        <w:rPr>
          <w:rFonts w:ascii="Times New Roman" w:hAnsi="Times New Roman" w:cs="Times New Roman"/>
          <w:bCs w:val="0"/>
          <w:spacing w:val="-2"/>
          <w:lang w:eastAsia="zh-CN"/>
        </w:rPr>
        <w:t xml:space="preserve"> </w:t>
      </w:r>
      <w:r>
        <w:rPr>
          <w:rFonts w:ascii="Times New Roman" w:hAnsi="Times New Roman" w:cs="Times New Roman"/>
          <w:bCs w:val="0"/>
          <w:spacing w:val="-2"/>
          <w:lang w:eastAsia="zh-CN"/>
        </w:rPr>
        <w:t>课程教材与主要参考书</w:t>
      </w:r>
    </w:p>
    <w:p w14:paraId="32713E49" w14:textId="77777777" w:rsidR="00891C98" w:rsidRDefault="0072229D">
      <w:pPr>
        <w:pStyle w:val="1"/>
        <w:spacing w:before="26" w:line="300" w:lineRule="auto"/>
        <w:ind w:left="0" w:right="115" w:firstLineChars="200" w:firstLine="480"/>
        <w:rPr>
          <w:rFonts w:asciiTheme="minorEastAsia" w:eastAsiaTheme="minorEastAsia" w:hAnsiTheme="minorEastAsia" w:cs="Times New Roman"/>
          <w:b w:val="0"/>
          <w:bCs w:val="0"/>
          <w:lang w:eastAsia="zh-CN"/>
        </w:rPr>
      </w:pPr>
      <w:r>
        <w:rPr>
          <w:rFonts w:asciiTheme="minorEastAsia" w:eastAsiaTheme="minorEastAsia" w:hAnsiTheme="minorEastAsia" w:cs="Times New Roman"/>
          <w:b w:val="0"/>
          <w:bCs w:val="0"/>
          <w:lang w:eastAsia="zh-CN"/>
        </w:rPr>
        <w:t>1</w:t>
      </w:r>
      <w:r>
        <w:rPr>
          <w:rFonts w:asciiTheme="minorEastAsia" w:eastAsiaTheme="minorEastAsia" w:hAnsiTheme="minorEastAsia" w:cs="Times New Roman" w:hint="eastAsia"/>
          <w:b w:val="0"/>
          <w:bCs w:val="0"/>
          <w:lang w:eastAsia="zh-CN"/>
        </w:rPr>
        <w:t>.</w:t>
      </w:r>
      <w:r>
        <w:rPr>
          <w:rFonts w:asciiTheme="minorEastAsia" w:eastAsiaTheme="minorEastAsia" w:hAnsiTheme="minorEastAsia" w:cs="Times New Roman" w:hint="eastAsia"/>
          <w:b w:val="0"/>
          <w:bCs w:val="0"/>
          <w:lang w:eastAsia="zh-CN"/>
        </w:rPr>
        <w:t>推荐</w:t>
      </w:r>
      <w:r>
        <w:rPr>
          <w:rFonts w:asciiTheme="minorEastAsia" w:eastAsiaTheme="minorEastAsia" w:hAnsiTheme="minorEastAsia" w:cs="Times New Roman"/>
          <w:b w:val="0"/>
          <w:bCs w:val="0"/>
          <w:lang w:eastAsia="zh-CN"/>
        </w:rPr>
        <w:t>教材</w:t>
      </w:r>
    </w:p>
    <w:p w14:paraId="3D6F4160" w14:textId="77777777" w:rsidR="00891C98" w:rsidRDefault="0072229D">
      <w:pPr>
        <w:pStyle w:val="a5"/>
        <w:spacing w:line="300" w:lineRule="auto"/>
        <w:ind w:left="0" w:firstLineChars="250" w:firstLine="60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《木结构建筑规范与标准》课程讲义</w:t>
      </w:r>
      <w:r>
        <w:rPr>
          <w:rFonts w:asciiTheme="minorEastAsia" w:eastAsiaTheme="minorEastAsia" w:hAnsiTheme="minorEastAsia" w:cs="Times New Roman" w:hint="eastAsia"/>
          <w:lang w:eastAsia="zh-CN"/>
        </w:rPr>
        <w:t xml:space="preserve"> </w:t>
      </w:r>
      <w:r>
        <w:rPr>
          <w:rFonts w:asciiTheme="minorEastAsia" w:eastAsiaTheme="minorEastAsia" w:hAnsiTheme="minorEastAsia" w:cs="Times New Roman" w:hint="eastAsia"/>
          <w:lang w:eastAsia="zh-CN"/>
        </w:rPr>
        <w:t>（自编教材）</w:t>
      </w:r>
    </w:p>
    <w:p w14:paraId="702BC4F5" w14:textId="77777777" w:rsidR="00891C98" w:rsidRDefault="0072229D">
      <w:pPr>
        <w:pStyle w:val="a5"/>
        <w:spacing w:line="300" w:lineRule="auto"/>
        <w:ind w:left="0" w:firstLineChars="200" w:firstLine="48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 xml:space="preserve"> </w:t>
      </w:r>
      <w:r>
        <w:rPr>
          <w:rFonts w:asciiTheme="minorEastAsia" w:eastAsiaTheme="minorEastAsia" w:hAnsiTheme="minorEastAsia" w:cs="Times New Roman" w:hint="eastAsia"/>
          <w:lang w:eastAsia="zh-CN"/>
        </w:rPr>
        <w:t>《建设法规教程》，中华人民共和国建设部政策法规司组织编写，中国建筑工业出版社，</w:t>
      </w:r>
      <w:r>
        <w:rPr>
          <w:rFonts w:asciiTheme="minorEastAsia" w:eastAsiaTheme="minorEastAsia" w:hAnsiTheme="minorEastAsia" w:cs="Times New Roman" w:hint="eastAsia"/>
          <w:lang w:eastAsia="zh-CN"/>
        </w:rPr>
        <w:t>2002</w:t>
      </w:r>
    </w:p>
    <w:p w14:paraId="5A2FD6F9" w14:textId="77777777" w:rsidR="00891C98" w:rsidRDefault="0072229D">
      <w:pPr>
        <w:pStyle w:val="a5"/>
        <w:spacing w:line="300" w:lineRule="auto"/>
        <w:ind w:left="0" w:firstLineChars="200" w:firstLine="480"/>
        <w:rPr>
          <w:rFonts w:asciiTheme="minorEastAsia" w:eastAsiaTheme="minorEastAsia" w:hAnsiTheme="minorEastAsia" w:cs="Times New Roman"/>
          <w:lang w:eastAsia="zh-CN"/>
        </w:rPr>
      </w:pPr>
      <w:r>
        <w:rPr>
          <w:rFonts w:asciiTheme="minorEastAsia" w:eastAsiaTheme="minorEastAsia" w:hAnsiTheme="minorEastAsia" w:cs="Times New Roman"/>
          <w:lang w:eastAsia="zh-CN"/>
        </w:rPr>
        <w:t>2</w:t>
      </w:r>
      <w:r>
        <w:rPr>
          <w:rFonts w:asciiTheme="minorEastAsia" w:eastAsiaTheme="minorEastAsia" w:hAnsiTheme="minorEastAsia" w:cs="Times New Roman" w:hint="eastAsia"/>
          <w:lang w:eastAsia="zh-CN"/>
        </w:rPr>
        <w:t>.</w:t>
      </w:r>
      <w:r>
        <w:rPr>
          <w:rFonts w:asciiTheme="minorEastAsia" w:eastAsiaTheme="minorEastAsia" w:hAnsiTheme="minorEastAsia" w:cs="Times New Roman" w:hint="eastAsia"/>
          <w:lang w:eastAsia="zh-CN"/>
        </w:rPr>
        <w:t>主要</w:t>
      </w:r>
      <w:r>
        <w:rPr>
          <w:rFonts w:asciiTheme="minorEastAsia" w:eastAsiaTheme="minorEastAsia" w:hAnsiTheme="minorEastAsia" w:cs="Times New Roman"/>
          <w:lang w:eastAsia="zh-CN"/>
        </w:rPr>
        <w:t>参考书</w:t>
      </w:r>
    </w:p>
    <w:p w14:paraId="785704EA" w14:textId="77777777" w:rsidR="00891C98" w:rsidRDefault="0072229D">
      <w:pPr>
        <w:pStyle w:val="a5"/>
        <w:spacing w:line="300" w:lineRule="auto"/>
        <w:ind w:left="0" w:firstLineChars="200" w:firstLine="48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《各国（地区）的建设法规及建设管理体制》，朱宏亮等编著，中国水利水电出版社，</w:t>
      </w:r>
      <w:r>
        <w:rPr>
          <w:rFonts w:asciiTheme="minorEastAsia" w:eastAsiaTheme="minorEastAsia" w:hAnsiTheme="minorEastAsia" w:cs="Times New Roman" w:hint="eastAsia"/>
          <w:lang w:eastAsia="zh-CN"/>
        </w:rPr>
        <w:t>2005</w:t>
      </w:r>
    </w:p>
    <w:p w14:paraId="3D648BE1" w14:textId="77777777" w:rsidR="00891C98" w:rsidRDefault="0072229D">
      <w:pPr>
        <w:pStyle w:val="a5"/>
        <w:spacing w:line="300" w:lineRule="auto"/>
        <w:ind w:left="0" w:firstLineChars="200" w:firstLine="480"/>
        <w:rPr>
          <w:rFonts w:asciiTheme="minorEastAsia" w:eastAsiaTheme="minorEastAsia" w:hAnsiTheme="minorEastAsia" w:cs="Times New Roman"/>
          <w:lang w:eastAsia="zh-CN"/>
        </w:rPr>
      </w:pPr>
      <w:r>
        <w:rPr>
          <w:rFonts w:asciiTheme="minorEastAsia" w:eastAsiaTheme="minorEastAsia" w:hAnsiTheme="minorEastAsia" w:cs="Times New Roman" w:hint="eastAsia"/>
          <w:lang w:eastAsia="zh-CN"/>
        </w:rPr>
        <w:t>《木结构设计</w:t>
      </w:r>
      <w:r>
        <w:rPr>
          <w:rFonts w:asciiTheme="minorEastAsia" w:eastAsiaTheme="minorEastAsia" w:hAnsiTheme="minorEastAsia" w:cs="Times New Roman"/>
          <w:lang w:eastAsia="zh-CN"/>
        </w:rPr>
        <w:t>标准</w:t>
      </w:r>
      <w:r>
        <w:rPr>
          <w:rFonts w:asciiTheme="minorEastAsia" w:eastAsiaTheme="minorEastAsia" w:hAnsiTheme="minorEastAsia" w:cs="Times New Roman" w:hint="eastAsia"/>
          <w:lang w:eastAsia="zh-CN"/>
        </w:rPr>
        <w:t>》（</w:t>
      </w:r>
      <w:r>
        <w:rPr>
          <w:rFonts w:asciiTheme="minorEastAsia" w:eastAsiaTheme="minorEastAsia" w:hAnsiTheme="minorEastAsia" w:cs="Times New Roman" w:hint="eastAsia"/>
          <w:lang w:eastAsia="zh-CN"/>
        </w:rPr>
        <w:t>GB 50005-20</w:t>
      </w:r>
      <w:r>
        <w:rPr>
          <w:rFonts w:asciiTheme="minorEastAsia" w:eastAsiaTheme="minorEastAsia" w:hAnsiTheme="minorEastAsia" w:cs="Times New Roman"/>
          <w:lang w:eastAsia="zh-CN"/>
        </w:rPr>
        <w:t>17</w:t>
      </w:r>
      <w:r>
        <w:rPr>
          <w:rFonts w:asciiTheme="minorEastAsia" w:eastAsiaTheme="minorEastAsia" w:hAnsiTheme="minorEastAsia" w:cs="Times New Roman" w:hint="eastAsia"/>
          <w:lang w:eastAsia="zh-CN"/>
        </w:rPr>
        <w:t>），中华人民共和国标准，中国建筑工业出版社，</w:t>
      </w:r>
      <w:r>
        <w:rPr>
          <w:rFonts w:asciiTheme="minorEastAsia" w:eastAsiaTheme="minorEastAsia" w:hAnsiTheme="minorEastAsia" w:cs="Times New Roman" w:hint="eastAsia"/>
          <w:lang w:eastAsia="zh-CN"/>
        </w:rPr>
        <w:t>20</w:t>
      </w:r>
      <w:r>
        <w:rPr>
          <w:rFonts w:asciiTheme="minorEastAsia" w:eastAsiaTheme="minorEastAsia" w:hAnsiTheme="minorEastAsia" w:cs="Times New Roman"/>
          <w:lang w:eastAsia="zh-CN"/>
        </w:rPr>
        <w:t>17</w:t>
      </w:r>
    </w:p>
    <w:p w14:paraId="55570EC7" w14:textId="77777777" w:rsidR="00891C98" w:rsidRDefault="00891C98">
      <w:pPr>
        <w:pStyle w:val="a5"/>
        <w:spacing w:line="300" w:lineRule="auto"/>
        <w:ind w:left="0" w:firstLineChars="200" w:firstLine="480"/>
        <w:rPr>
          <w:rFonts w:ascii="Times New Roman" w:hAnsi="Times New Roman" w:cs="Times New Roman"/>
          <w:lang w:eastAsia="zh-CN"/>
        </w:rPr>
      </w:pPr>
    </w:p>
    <w:p w14:paraId="07DED28C" w14:textId="77777777" w:rsidR="00891C98" w:rsidRDefault="00891C98">
      <w:pPr>
        <w:pStyle w:val="a5"/>
        <w:spacing w:line="300" w:lineRule="auto"/>
        <w:ind w:left="0" w:firstLineChars="200" w:firstLine="480"/>
        <w:rPr>
          <w:rFonts w:ascii="Times New Roman" w:hAnsi="Times New Roman" w:cs="Times New Roman"/>
          <w:lang w:eastAsia="zh-CN"/>
        </w:rPr>
      </w:pPr>
    </w:p>
    <w:p w14:paraId="0A3FE7B4" w14:textId="77777777" w:rsidR="00891C98" w:rsidRDefault="0072229D">
      <w:pPr>
        <w:snapToGrid w:val="0"/>
        <w:spacing w:line="336" w:lineRule="auto"/>
        <w:ind w:firstLine="420"/>
        <w:rPr>
          <w:rFonts w:ascii="Times New Roman" w:eastAsia="宋体" w:hAnsi="Times New Roman" w:cs="Times New Roman"/>
          <w:szCs w:val="21"/>
          <w:lang w:eastAsia="zh-CN"/>
        </w:rPr>
      </w:pPr>
      <w:r>
        <w:rPr>
          <w:rFonts w:ascii="Times New Roman" w:eastAsia="宋体" w:hAnsi="Times New Roman" w:cs="Times New Roman"/>
          <w:szCs w:val="21"/>
          <w:lang w:eastAsia="zh-CN"/>
        </w:rPr>
        <w:t xml:space="preserve">                                     </w:t>
      </w:r>
    </w:p>
    <w:p w14:paraId="50A8A9A0" w14:textId="77777777" w:rsidR="00891C98" w:rsidRDefault="0072229D">
      <w:pPr>
        <w:pStyle w:val="a5"/>
        <w:spacing w:line="300" w:lineRule="auto"/>
        <w:ind w:leftChars="55" w:left="121" w:firstLineChars="2550" w:firstLine="561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大纲制订人：</w:t>
      </w:r>
      <w:r>
        <w:rPr>
          <w:rFonts w:ascii="Times New Roman" w:hAnsi="Times New Roman" w:cs="Times New Roman"/>
          <w:sz w:val="22"/>
          <w:szCs w:val="22"/>
          <w:lang w:eastAsia="zh-CN"/>
        </w:rPr>
        <w:t>阙泽利</w:t>
      </w:r>
    </w:p>
    <w:p w14:paraId="718032AB" w14:textId="77777777" w:rsidR="00891C98" w:rsidRDefault="0072229D">
      <w:pPr>
        <w:pStyle w:val="a5"/>
        <w:spacing w:line="300" w:lineRule="auto"/>
        <w:ind w:leftChars="55" w:left="121" w:firstLineChars="2550" w:firstLine="561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大纲审核人：</w:t>
      </w:r>
      <w:r>
        <w:rPr>
          <w:rFonts w:ascii="Times New Roman" w:hAnsi="Times New Roman" w:cs="Times New Roman"/>
          <w:sz w:val="22"/>
          <w:szCs w:val="22"/>
          <w:lang w:eastAsia="zh-CN"/>
        </w:rPr>
        <w:t>杨小军</w:t>
      </w:r>
    </w:p>
    <w:p w14:paraId="5E24B844" w14:textId="56C37DC9" w:rsidR="00891C98" w:rsidRDefault="0072229D">
      <w:pPr>
        <w:pStyle w:val="a5"/>
        <w:spacing w:line="300" w:lineRule="auto"/>
        <w:ind w:leftChars="54" w:left="119" w:firstLineChars="2550" w:firstLine="5610"/>
        <w:rPr>
          <w:rFonts w:ascii="Times New Roman" w:hAnsi="Times New Roman" w:cs="Times New Roman"/>
          <w:sz w:val="22"/>
          <w:szCs w:val="22"/>
          <w:lang w:eastAsia="zh-CN"/>
        </w:rPr>
      </w:pPr>
      <w:r>
        <w:rPr>
          <w:rFonts w:ascii="Times New Roman" w:hAnsi="Times New Roman" w:cs="Times New Roman" w:hint="eastAsia"/>
          <w:sz w:val="22"/>
          <w:szCs w:val="22"/>
          <w:lang w:eastAsia="zh-CN"/>
        </w:rPr>
        <w:t>制订日期：</w:t>
      </w:r>
      <w:r>
        <w:rPr>
          <w:rFonts w:ascii="Times New Roman" w:hAnsi="Times New Roman" w:cs="Times New Roman"/>
          <w:sz w:val="22"/>
          <w:szCs w:val="22"/>
          <w:lang w:eastAsia="zh-CN"/>
        </w:rPr>
        <w:t>2020</w:t>
      </w:r>
      <w:r w:rsidR="00856311">
        <w:rPr>
          <w:rFonts w:ascii="Times New Roman" w:hAnsi="Times New Roman" w:cs="Times New Roman" w:hint="eastAsia"/>
          <w:sz w:val="22"/>
          <w:szCs w:val="22"/>
          <w:lang w:eastAsia="zh-CN"/>
        </w:rPr>
        <w:t>年</w:t>
      </w:r>
      <w:r w:rsidR="00856311">
        <w:rPr>
          <w:rFonts w:ascii="Times New Roman" w:hAnsi="Times New Roman" w:cs="Times New Roman" w:hint="eastAsia"/>
          <w:sz w:val="22"/>
          <w:szCs w:val="22"/>
          <w:lang w:eastAsia="zh-CN"/>
        </w:rPr>
        <w:t>7</w:t>
      </w:r>
      <w:r w:rsidR="00856311">
        <w:rPr>
          <w:rFonts w:ascii="Times New Roman" w:hAnsi="Times New Roman" w:cs="Times New Roman" w:hint="eastAsia"/>
          <w:sz w:val="22"/>
          <w:szCs w:val="22"/>
          <w:lang w:eastAsia="zh-CN"/>
        </w:rPr>
        <w:t>月</w:t>
      </w:r>
    </w:p>
    <w:sectPr w:rsidR="00891C98">
      <w:pgSz w:w="11910" w:h="16840"/>
      <w:pgMar w:top="1134"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021F6" w14:textId="77777777" w:rsidR="0072229D" w:rsidRDefault="0072229D" w:rsidP="00856311">
      <w:r>
        <w:separator/>
      </w:r>
    </w:p>
  </w:endnote>
  <w:endnote w:type="continuationSeparator" w:id="0">
    <w:p w14:paraId="219B79C1" w14:textId="77777777" w:rsidR="0072229D" w:rsidRDefault="0072229D" w:rsidP="0085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Regular">
    <w:altName w:val="Times New Roman"/>
    <w:charset w:val="00"/>
    <w:family w:val="auto"/>
    <w:pitch w:val="default"/>
    <w:sig w:usb0="00000000" w:usb1="00000000"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F0813" w14:textId="77777777" w:rsidR="0072229D" w:rsidRDefault="0072229D" w:rsidP="00856311">
      <w:r>
        <w:separator/>
      </w:r>
    </w:p>
  </w:footnote>
  <w:footnote w:type="continuationSeparator" w:id="0">
    <w:p w14:paraId="74A4599B" w14:textId="77777777" w:rsidR="0072229D" w:rsidRDefault="0072229D" w:rsidP="00856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0196E8"/>
    <w:multiLevelType w:val="singleLevel"/>
    <w:tmpl w:val="5F0196E8"/>
    <w:lvl w:ilvl="0">
      <w:start w:val="1"/>
      <w:numFmt w:val="decimal"/>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BDE"/>
    <w:rsid w:val="9DFBD900"/>
    <w:rsid w:val="9E77CEFA"/>
    <w:rsid w:val="AECFF453"/>
    <w:rsid w:val="AF3A878A"/>
    <w:rsid w:val="B9DD5357"/>
    <w:rsid w:val="BDFBD356"/>
    <w:rsid w:val="BFEDDD9A"/>
    <w:rsid w:val="DFBFE1FD"/>
    <w:rsid w:val="DFED9566"/>
    <w:rsid w:val="EE7FC52B"/>
    <w:rsid w:val="EFB72991"/>
    <w:rsid w:val="F5F74250"/>
    <w:rsid w:val="F77D15B4"/>
    <w:rsid w:val="FAFDBF94"/>
    <w:rsid w:val="FB576CE3"/>
    <w:rsid w:val="FBBEF030"/>
    <w:rsid w:val="FDB8677F"/>
    <w:rsid w:val="FDBFB4F7"/>
    <w:rsid w:val="FE9FA820"/>
    <w:rsid w:val="FEB9B191"/>
    <w:rsid w:val="FF733840"/>
    <w:rsid w:val="FF7FDE51"/>
    <w:rsid w:val="FFB20DB1"/>
    <w:rsid w:val="FFEF971F"/>
    <w:rsid w:val="00003F2E"/>
    <w:rsid w:val="00024EF2"/>
    <w:rsid w:val="0003135C"/>
    <w:rsid w:val="000353D0"/>
    <w:rsid w:val="00041A2D"/>
    <w:rsid w:val="00044978"/>
    <w:rsid w:val="0004516A"/>
    <w:rsid w:val="00054A83"/>
    <w:rsid w:val="00062FA5"/>
    <w:rsid w:val="000662A3"/>
    <w:rsid w:val="00072D00"/>
    <w:rsid w:val="000760AE"/>
    <w:rsid w:val="000849C4"/>
    <w:rsid w:val="0009088F"/>
    <w:rsid w:val="00091B14"/>
    <w:rsid w:val="00091BF3"/>
    <w:rsid w:val="000A26E1"/>
    <w:rsid w:val="000A5DD5"/>
    <w:rsid w:val="000B1BDD"/>
    <w:rsid w:val="000B769C"/>
    <w:rsid w:val="000C1972"/>
    <w:rsid w:val="000D07AD"/>
    <w:rsid w:val="000E09C5"/>
    <w:rsid w:val="000E36E1"/>
    <w:rsid w:val="000E4F45"/>
    <w:rsid w:val="00100114"/>
    <w:rsid w:val="00101BFD"/>
    <w:rsid w:val="00116A2A"/>
    <w:rsid w:val="001218E4"/>
    <w:rsid w:val="00122230"/>
    <w:rsid w:val="00122E12"/>
    <w:rsid w:val="00123A61"/>
    <w:rsid w:val="00127D46"/>
    <w:rsid w:val="00131FDC"/>
    <w:rsid w:val="00132CBC"/>
    <w:rsid w:val="00141DFE"/>
    <w:rsid w:val="0014280B"/>
    <w:rsid w:val="00146945"/>
    <w:rsid w:val="00154EF0"/>
    <w:rsid w:val="00163D54"/>
    <w:rsid w:val="00172BD9"/>
    <w:rsid w:val="001A03AD"/>
    <w:rsid w:val="001A2C5F"/>
    <w:rsid w:val="001A5BF7"/>
    <w:rsid w:val="001B501D"/>
    <w:rsid w:val="001B7346"/>
    <w:rsid w:val="001B7DF1"/>
    <w:rsid w:val="001C40C0"/>
    <w:rsid w:val="001C7B83"/>
    <w:rsid w:val="001D10CA"/>
    <w:rsid w:val="001D22E0"/>
    <w:rsid w:val="001E7361"/>
    <w:rsid w:val="001F0497"/>
    <w:rsid w:val="001F1DB8"/>
    <w:rsid w:val="001F27B4"/>
    <w:rsid w:val="001F5559"/>
    <w:rsid w:val="00200758"/>
    <w:rsid w:val="0021047B"/>
    <w:rsid w:val="002114ED"/>
    <w:rsid w:val="0021426E"/>
    <w:rsid w:val="002149D0"/>
    <w:rsid w:val="00215427"/>
    <w:rsid w:val="00217D60"/>
    <w:rsid w:val="00220FA3"/>
    <w:rsid w:val="00221BA0"/>
    <w:rsid w:val="00226749"/>
    <w:rsid w:val="00230882"/>
    <w:rsid w:val="00232770"/>
    <w:rsid w:val="002357F3"/>
    <w:rsid w:val="002404FC"/>
    <w:rsid w:val="00242A13"/>
    <w:rsid w:val="0024384D"/>
    <w:rsid w:val="00244992"/>
    <w:rsid w:val="00245C4B"/>
    <w:rsid w:val="00247898"/>
    <w:rsid w:val="00262A48"/>
    <w:rsid w:val="00262CC0"/>
    <w:rsid w:val="00263E01"/>
    <w:rsid w:val="00266138"/>
    <w:rsid w:val="00273501"/>
    <w:rsid w:val="002761E9"/>
    <w:rsid w:val="00277A3F"/>
    <w:rsid w:val="002A1BDE"/>
    <w:rsid w:val="002D2BE2"/>
    <w:rsid w:val="002D6344"/>
    <w:rsid w:val="002D6B70"/>
    <w:rsid w:val="002E17B2"/>
    <w:rsid w:val="002E19D5"/>
    <w:rsid w:val="002E1B30"/>
    <w:rsid w:val="002E6DB1"/>
    <w:rsid w:val="002E7F0D"/>
    <w:rsid w:val="003009A5"/>
    <w:rsid w:val="003171D8"/>
    <w:rsid w:val="00324C89"/>
    <w:rsid w:val="003259AB"/>
    <w:rsid w:val="003301F8"/>
    <w:rsid w:val="00332F3F"/>
    <w:rsid w:val="003335BE"/>
    <w:rsid w:val="00345BCB"/>
    <w:rsid w:val="00353118"/>
    <w:rsid w:val="00362017"/>
    <w:rsid w:val="00366CBB"/>
    <w:rsid w:val="003679DC"/>
    <w:rsid w:val="00377AFF"/>
    <w:rsid w:val="00381948"/>
    <w:rsid w:val="00395202"/>
    <w:rsid w:val="003B1265"/>
    <w:rsid w:val="003C13C2"/>
    <w:rsid w:val="003C3781"/>
    <w:rsid w:val="003C59A1"/>
    <w:rsid w:val="003C63A5"/>
    <w:rsid w:val="003D0EC8"/>
    <w:rsid w:val="003D2D30"/>
    <w:rsid w:val="003D38E0"/>
    <w:rsid w:val="003D3F22"/>
    <w:rsid w:val="003F174B"/>
    <w:rsid w:val="00402A85"/>
    <w:rsid w:val="00416625"/>
    <w:rsid w:val="00421460"/>
    <w:rsid w:val="00424777"/>
    <w:rsid w:val="00430683"/>
    <w:rsid w:val="004455D0"/>
    <w:rsid w:val="0045090C"/>
    <w:rsid w:val="00452415"/>
    <w:rsid w:val="00455AB8"/>
    <w:rsid w:val="004567E4"/>
    <w:rsid w:val="0046385F"/>
    <w:rsid w:val="00470921"/>
    <w:rsid w:val="00472F2A"/>
    <w:rsid w:val="004744A3"/>
    <w:rsid w:val="00481B1F"/>
    <w:rsid w:val="004900DF"/>
    <w:rsid w:val="00491449"/>
    <w:rsid w:val="00493096"/>
    <w:rsid w:val="00493E3D"/>
    <w:rsid w:val="004A7A94"/>
    <w:rsid w:val="004B2C8D"/>
    <w:rsid w:val="004B5594"/>
    <w:rsid w:val="004C55AD"/>
    <w:rsid w:val="004D1D8B"/>
    <w:rsid w:val="004D6263"/>
    <w:rsid w:val="004E17ED"/>
    <w:rsid w:val="004E2391"/>
    <w:rsid w:val="004F461D"/>
    <w:rsid w:val="005042A4"/>
    <w:rsid w:val="00507B0D"/>
    <w:rsid w:val="00510F09"/>
    <w:rsid w:val="00517FC1"/>
    <w:rsid w:val="00523791"/>
    <w:rsid w:val="0053103C"/>
    <w:rsid w:val="0053197B"/>
    <w:rsid w:val="00533EC6"/>
    <w:rsid w:val="00550187"/>
    <w:rsid w:val="0055441C"/>
    <w:rsid w:val="00554C30"/>
    <w:rsid w:val="00554EA2"/>
    <w:rsid w:val="005571E2"/>
    <w:rsid w:val="00562FEB"/>
    <w:rsid w:val="005652C3"/>
    <w:rsid w:val="00565587"/>
    <w:rsid w:val="00567CB2"/>
    <w:rsid w:val="005830E8"/>
    <w:rsid w:val="00583FE9"/>
    <w:rsid w:val="00591F16"/>
    <w:rsid w:val="00596BAA"/>
    <w:rsid w:val="00597DEA"/>
    <w:rsid w:val="005A10C6"/>
    <w:rsid w:val="005A71CE"/>
    <w:rsid w:val="005B5290"/>
    <w:rsid w:val="005C1AC9"/>
    <w:rsid w:val="005C5D2C"/>
    <w:rsid w:val="005D53BF"/>
    <w:rsid w:val="005D627F"/>
    <w:rsid w:val="005E3DBA"/>
    <w:rsid w:val="005F1794"/>
    <w:rsid w:val="005F23AC"/>
    <w:rsid w:val="005F37B5"/>
    <w:rsid w:val="00601893"/>
    <w:rsid w:val="00606547"/>
    <w:rsid w:val="0060684E"/>
    <w:rsid w:val="0062004F"/>
    <w:rsid w:val="006202F2"/>
    <w:rsid w:val="00624042"/>
    <w:rsid w:val="00630303"/>
    <w:rsid w:val="00632B54"/>
    <w:rsid w:val="00640B0C"/>
    <w:rsid w:val="00642C7F"/>
    <w:rsid w:val="00644868"/>
    <w:rsid w:val="006553AF"/>
    <w:rsid w:val="00657CEB"/>
    <w:rsid w:val="0066052C"/>
    <w:rsid w:val="006621CD"/>
    <w:rsid w:val="00667EC6"/>
    <w:rsid w:val="00673AA7"/>
    <w:rsid w:val="00690A31"/>
    <w:rsid w:val="00690E64"/>
    <w:rsid w:val="006A14F0"/>
    <w:rsid w:val="006A1698"/>
    <w:rsid w:val="006A5EE4"/>
    <w:rsid w:val="006A6829"/>
    <w:rsid w:val="006A7B56"/>
    <w:rsid w:val="006B343F"/>
    <w:rsid w:val="006B652C"/>
    <w:rsid w:val="006C0C0A"/>
    <w:rsid w:val="006C3F4F"/>
    <w:rsid w:val="006E4EE1"/>
    <w:rsid w:val="006F2D20"/>
    <w:rsid w:val="006F45EF"/>
    <w:rsid w:val="00700749"/>
    <w:rsid w:val="00713F48"/>
    <w:rsid w:val="00714BE3"/>
    <w:rsid w:val="0072161F"/>
    <w:rsid w:val="0072229D"/>
    <w:rsid w:val="00742C4C"/>
    <w:rsid w:val="007432BE"/>
    <w:rsid w:val="007457CC"/>
    <w:rsid w:val="00751FA6"/>
    <w:rsid w:val="00770A84"/>
    <w:rsid w:val="0077520B"/>
    <w:rsid w:val="0078255F"/>
    <w:rsid w:val="00782A6F"/>
    <w:rsid w:val="00784FF1"/>
    <w:rsid w:val="00785362"/>
    <w:rsid w:val="00785433"/>
    <w:rsid w:val="007902D8"/>
    <w:rsid w:val="007A42DD"/>
    <w:rsid w:val="007A6134"/>
    <w:rsid w:val="007C1EAC"/>
    <w:rsid w:val="007C341B"/>
    <w:rsid w:val="007C514C"/>
    <w:rsid w:val="007D0AF4"/>
    <w:rsid w:val="007D307A"/>
    <w:rsid w:val="007F1B0D"/>
    <w:rsid w:val="0080483C"/>
    <w:rsid w:val="00805A8D"/>
    <w:rsid w:val="00805B13"/>
    <w:rsid w:val="008074BB"/>
    <w:rsid w:val="00813BCD"/>
    <w:rsid w:val="00813D7B"/>
    <w:rsid w:val="00825AF0"/>
    <w:rsid w:val="00831B98"/>
    <w:rsid w:val="008417CB"/>
    <w:rsid w:val="00846AC5"/>
    <w:rsid w:val="00850F32"/>
    <w:rsid w:val="00853A24"/>
    <w:rsid w:val="00856311"/>
    <w:rsid w:val="00870147"/>
    <w:rsid w:val="008709E6"/>
    <w:rsid w:val="008768D4"/>
    <w:rsid w:val="00877F3D"/>
    <w:rsid w:val="00891C98"/>
    <w:rsid w:val="00896B77"/>
    <w:rsid w:val="008A4235"/>
    <w:rsid w:val="008A67BE"/>
    <w:rsid w:val="008B0966"/>
    <w:rsid w:val="008B16A7"/>
    <w:rsid w:val="008B250E"/>
    <w:rsid w:val="008B3AFB"/>
    <w:rsid w:val="008C00D3"/>
    <w:rsid w:val="008E14A1"/>
    <w:rsid w:val="008F23F9"/>
    <w:rsid w:val="008F376F"/>
    <w:rsid w:val="008F6310"/>
    <w:rsid w:val="009000CE"/>
    <w:rsid w:val="00903C8E"/>
    <w:rsid w:val="0090696F"/>
    <w:rsid w:val="0091612D"/>
    <w:rsid w:val="00917323"/>
    <w:rsid w:val="00917E82"/>
    <w:rsid w:val="00922048"/>
    <w:rsid w:val="009258F8"/>
    <w:rsid w:val="00926443"/>
    <w:rsid w:val="00941B8A"/>
    <w:rsid w:val="00942C9D"/>
    <w:rsid w:val="009460AC"/>
    <w:rsid w:val="009503F1"/>
    <w:rsid w:val="00950F39"/>
    <w:rsid w:val="00953C0D"/>
    <w:rsid w:val="00966745"/>
    <w:rsid w:val="0098423A"/>
    <w:rsid w:val="0098457F"/>
    <w:rsid w:val="009865E3"/>
    <w:rsid w:val="009874FF"/>
    <w:rsid w:val="0099079F"/>
    <w:rsid w:val="009B6CE2"/>
    <w:rsid w:val="009C2D53"/>
    <w:rsid w:val="009D0231"/>
    <w:rsid w:val="009D12BF"/>
    <w:rsid w:val="009D14F5"/>
    <w:rsid w:val="009E17E4"/>
    <w:rsid w:val="009E2518"/>
    <w:rsid w:val="009E3017"/>
    <w:rsid w:val="009E4948"/>
    <w:rsid w:val="009E5210"/>
    <w:rsid w:val="009F0F47"/>
    <w:rsid w:val="009F2C8D"/>
    <w:rsid w:val="00A00046"/>
    <w:rsid w:val="00A01B66"/>
    <w:rsid w:val="00A10CF4"/>
    <w:rsid w:val="00A14825"/>
    <w:rsid w:val="00A24BCD"/>
    <w:rsid w:val="00A26646"/>
    <w:rsid w:val="00A269FE"/>
    <w:rsid w:val="00A2784E"/>
    <w:rsid w:val="00A6097B"/>
    <w:rsid w:val="00A66891"/>
    <w:rsid w:val="00A67E52"/>
    <w:rsid w:val="00A73F6B"/>
    <w:rsid w:val="00A766BC"/>
    <w:rsid w:val="00A80CEA"/>
    <w:rsid w:val="00A95A5E"/>
    <w:rsid w:val="00AA1CD0"/>
    <w:rsid w:val="00AA33D7"/>
    <w:rsid w:val="00AD158A"/>
    <w:rsid w:val="00AD190E"/>
    <w:rsid w:val="00AD6E8C"/>
    <w:rsid w:val="00AD70F0"/>
    <w:rsid w:val="00AE1192"/>
    <w:rsid w:val="00AE3600"/>
    <w:rsid w:val="00B0740C"/>
    <w:rsid w:val="00B13C1B"/>
    <w:rsid w:val="00B32EF4"/>
    <w:rsid w:val="00B341C5"/>
    <w:rsid w:val="00B532D8"/>
    <w:rsid w:val="00B53399"/>
    <w:rsid w:val="00B64279"/>
    <w:rsid w:val="00B7139A"/>
    <w:rsid w:val="00B734B8"/>
    <w:rsid w:val="00B7478C"/>
    <w:rsid w:val="00B82960"/>
    <w:rsid w:val="00B90985"/>
    <w:rsid w:val="00BA68EE"/>
    <w:rsid w:val="00BC0A27"/>
    <w:rsid w:val="00BE63E6"/>
    <w:rsid w:val="00BF11A1"/>
    <w:rsid w:val="00BF5ECA"/>
    <w:rsid w:val="00C045B5"/>
    <w:rsid w:val="00C074F4"/>
    <w:rsid w:val="00C11981"/>
    <w:rsid w:val="00C2437D"/>
    <w:rsid w:val="00C30422"/>
    <w:rsid w:val="00C32F31"/>
    <w:rsid w:val="00C418CA"/>
    <w:rsid w:val="00C43E8E"/>
    <w:rsid w:val="00C4642D"/>
    <w:rsid w:val="00C472A2"/>
    <w:rsid w:val="00C57023"/>
    <w:rsid w:val="00C648EF"/>
    <w:rsid w:val="00C65ED1"/>
    <w:rsid w:val="00C72A62"/>
    <w:rsid w:val="00CA2C15"/>
    <w:rsid w:val="00CA4CAE"/>
    <w:rsid w:val="00CA5E83"/>
    <w:rsid w:val="00CA6760"/>
    <w:rsid w:val="00CA6909"/>
    <w:rsid w:val="00CB2FC4"/>
    <w:rsid w:val="00CC0ABB"/>
    <w:rsid w:val="00CD3D12"/>
    <w:rsid w:val="00CD4708"/>
    <w:rsid w:val="00CE70BE"/>
    <w:rsid w:val="00CE747F"/>
    <w:rsid w:val="00CE7545"/>
    <w:rsid w:val="00CF33A6"/>
    <w:rsid w:val="00CF5152"/>
    <w:rsid w:val="00CF6997"/>
    <w:rsid w:val="00D12582"/>
    <w:rsid w:val="00D20BC8"/>
    <w:rsid w:val="00D2498E"/>
    <w:rsid w:val="00D52B6F"/>
    <w:rsid w:val="00D7193A"/>
    <w:rsid w:val="00D73935"/>
    <w:rsid w:val="00D74EE9"/>
    <w:rsid w:val="00D76671"/>
    <w:rsid w:val="00D81963"/>
    <w:rsid w:val="00D82A8B"/>
    <w:rsid w:val="00D8663D"/>
    <w:rsid w:val="00D921DC"/>
    <w:rsid w:val="00D95B0A"/>
    <w:rsid w:val="00D97A3A"/>
    <w:rsid w:val="00DA08B5"/>
    <w:rsid w:val="00DA1352"/>
    <w:rsid w:val="00DA1E23"/>
    <w:rsid w:val="00DA5848"/>
    <w:rsid w:val="00DB5300"/>
    <w:rsid w:val="00DC12D9"/>
    <w:rsid w:val="00DC2678"/>
    <w:rsid w:val="00DD304F"/>
    <w:rsid w:val="00DD7938"/>
    <w:rsid w:val="00DE092F"/>
    <w:rsid w:val="00DE5223"/>
    <w:rsid w:val="00DF53D7"/>
    <w:rsid w:val="00E0016E"/>
    <w:rsid w:val="00E032D3"/>
    <w:rsid w:val="00E20D8F"/>
    <w:rsid w:val="00E21410"/>
    <w:rsid w:val="00E24750"/>
    <w:rsid w:val="00E323D9"/>
    <w:rsid w:val="00E329D5"/>
    <w:rsid w:val="00E413D4"/>
    <w:rsid w:val="00E64354"/>
    <w:rsid w:val="00E669CF"/>
    <w:rsid w:val="00E70D2F"/>
    <w:rsid w:val="00E710AE"/>
    <w:rsid w:val="00E715AC"/>
    <w:rsid w:val="00E7656A"/>
    <w:rsid w:val="00E838C0"/>
    <w:rsid w:val="00E84096"/>
    <w:rsid w:val="00E87EA2"/>
    <w:rsid w:val="00EA251A"/>
    <w:rsid w:val="00EA452B"/>
    <w:rsid w:val="00EA5F94"/>
    <w:rsid w:val="00EB10AB"/>
    <w:rsid w:val="00EB1B1E"/>
    <w:rsid w:val="00EB1B2F"/>
    <w:rsid w:val="00EB6A83"/>
    <w:rsid w:val="00EC0BFB"/>
    <w:rsid w:val="00EC781F"/>
    <w:rsid w:val="00EF4A48"/>
    <w:rsid w:val="00F05459"/>
    <w:rsid w:val="00F11C33"/>
    <w:rsid w:val="00F14BF6"/>
    <w:rsid w:val="00F15A44"/>
    <w:rsid w:val="00F20050"/>
    <w:rsid w:val="00F207BF"/>
    <w:rsid w:val="00F253CD"/>
    <w:rsid w:val="00F44DF3"/>
    <w:rsid w:val="00F462D7"/>
    <w:rsid w:val="00F46645"/>
    <w:rsid w:val="00F46AE2"/>
    <w:rsid w:val="00F47101"/>
    <w:rsid w:val="00F61240"/>
    <w:rsid w:val="00F64EF1"/>
    <w:rsid w:val="00F679EE"/>
    <w:rsid w:val="00F67B89"/>
    <w:rsid w:val="00F72F0A"/>
    <w:rsid w:val="00F73FC4"/>
    <w:rsid w:val="00F91F05"/>
    <w:rsid w:val="00FA3794"/>
    <w:rsid w:val="00FA5AB4"/>
    <w:rsid w:val="00FB099B"/>
    <w:rsid w:val="00FB5515"/>
    <w:rsid w:val="00FB5A07"/>
    <w:rsid w:val="00FC0432"/>
    <w:rsid w:val="00FC1500"/>
    <w:rsid w:val="00FD14BB"/>
    <w:rsid w:val="00FF2D65"/>
    <w:rsid w:val="05B62D20"/>
    <w:rsid w:val="06C81836"/>
    <w:rsid w:val="06EAF872"/>
    <w:rsid w:val="34E9DC35"/>
    <w:rsid w:val="359F0F63"/>
    <w:rsid w:val="37DFDFB2"/>
    <w:rsid w:val="3BFA9EF2"/>
    <w:rsid w:val="3D2054E0"/>
    <w:rsid w:val="3E7B659D"/>
    <w:rsid w:val="3FFABB33"/>
    <w:rsid w:val="48E359CA"/>
    <w:rsid w:val="54A56924"/>
    <w:rsid w:val="577F0A19"/>
    <w:rsid w:val="57B72F77"/>
    <w:rsid w:val="5BFD8929"/>
    <w:rsid w:val="6FAA1447"/>
    <w:rsid w:val="6FBEE19D"/>
    <w:rsid w:val="6FCDA22C"/>
    <w:rsid w:val="6FDF86B7"/>
    <w:rsid w:val="6FFF3E78"/>
    <w:rsid w:val="72EBE76A"/>
    <w:rsid w:val="75C7A397"/>
    <w:rsid w:val="75F76E06"/>
    <w:rsid w:val="773F7E32"/>
    <w:rsid w:val="79DCAC01"/>
    <w:rsid w:val="7BF5FD9C"/>
    <w:rsid w:val="7DF7652D"/>
    <w:rsid w:val="7DFDC9FA"/>
    <w:rsid w:val="7FCDD427"/>
    <w:rsid w:val="7FEF3F05"/>
    <w:rsid w:val="7FF78DDA"/>
    <w:rsid w:val="7FF94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1EEE6"/>
  <w15:docId w15:val="{DAF65242-2E4C-4EE2-98CC-FD9152E0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rFonts w:eastAsiaTheme="minorHAnsi"/>
      <w:sz w:val="22"/>
      <w:szCs w:val="22"/>
      <w:lang w:eastAsia="en-US"/>
    </w:rPr>
  </w:style>
  <w:style w:type="paragraph" w:styleId="1">
    <w:name w:val="heading 1"/>
    <w:basedOn w:val="a"/>
    <w:next w:val="a"/>
    <w:uiPriority w:val="1"/>
    <w:qFormat/>
    <w:pPr>
      <w:ind w:left="120"/>
      <w:outlineLvl w:val="0"/>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pPr>
      <w:ind w:left="120"/>
    </w:pPr>
    <w:rPr>
      <w:rFonts w:ascii="宋体" w:eastAsia="宋体" w:hAnsi="宋体"/>
      <w:sz w:val="24"/>
      <w:szCs w:val="24"/>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pPr>
    <w:rPr>
      <w:rFonts w:ascii="宋体" w:eastAsia="宋体" w:hAnsi="宋体" w:cs="宋体"/>
      <w:sz w:val="24"/>
      <w:szCs w:val="24"/>
      <w:lang w:eastAsia="zh-CN"/>
    </w:rPr>
  </w:style>
  <w:style w:type="paragraph" w:styleId="ae">
    <w:name w:val="annotation subject"/>
    <w:basedOn w:val="a3"/>
    <w:next w:val="a3"/>
    <w:link w:val="af"/>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qFormat/>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表段落1"/>
    <w:basedOn w:val="a"/>
    <w:uiPriority w:val="1"/>
    <w:qFormat/>
  </w:style>
  <w:style w:type="paragraph" w:customStyle="1" w:styleId="TableParagraph">
    <w:name w:val="Table Paragraph"/>
    <w:basedOn w:val="a"/>
    <w:uiPriority w:val="1"/>
    <w:qFormat/>
  </w:style>
  <w:style w:type="character" w:customStyle="1" w:styleId="ac">
    <w:name w:val="页眉 字符"/>
    <w:basedOn w:val="a0"/>
    <w:link w:val="ab"/>
    <w:qFormat/>
    <w:rPr>
      <w:rFonts w:eastAsiaTheme="minorHAnsi"/>
      <w:sz w:val="18"/>
      <w:szCs w:val="18"/>
      <w:lang w:eastAsia="en-US"/>
    </w:rPr>
  </w:style>
  <w:style w:type="character" w:customStyle="1" w:styleId="aa">
    <w:name w:val="页脚 字符"/>
    <w:basedOn w:val="a0"/>
    <w:link w:val="a9"/>
    <w:qFormat/>
    <w:rPr>
      <w:rFonts w:eastAsiaTheme="minorHAnsi"/>
      <w:sz w:val="18"/>
      <w:szCs w:val="18"/>
      <w:lang w:eastAsia="en-US"/>
    </w:rPr>
  </w:style>
  <w:style w:type="character" w:customStyle="1" w:styleId="a4">
    <w:name w:val="批注文字 字符"/>
    <w:basedOn w:val="a0"/>
    <w:link w:val="a3"/>
    <w:qFormat/>
    <w:rPr>
      <w:rFonts w:eastAsiaTheme="minorHAnsi"/>
      <w:sz w:val="22"/>
      <w:szCs w:val="22"/>
      <w:lang w:eastAsia="en-US"/>
    </w:rPr>
  </w:style>
  <w:style w:type="character" w:customStyle="1" w:styleId="af">
    <w:name w:val="批注主题 字符"/>
    <w:basedOn w:val="a4"/>
    <w:link w:val="ae"/>
    <w:qFormat/>
    <w:rPr>
      <w:rFonts w:eastAsiaTheme="minorHAnsi"/>
      <w:b/>
      <w:bCs/>
      <w:sz w:val="22"/>
      <w:szCs w:val="22"/>
      <w:lang w:eastAsia="en-US"/>
    </w:rPr>
  </w:style>
  <w:style w:type="character" w:customStyle="1" w:styleId="a8">
    <w:name w:val="批注框文本 字符"/>
    <w:basedOn w:val="a0"/>
    <w:link w:val="a7"/>
    <w:qFormat/>
    <w:rPr>
      <w:rFonts w:eastAsiaTheme="minorHAnsi"/>
      <w:sz w:val="18"/>
      <w:szCs w:val="18"/>
      <w:lang w:eastAsia="en-US"/>
    </w:rPr>
  </w:style>
  <w:style w:type="character" w:customStyle="1" w:styleId="a6">
    <w:name w:val="正文文本 字符"/>
    <w:basedOn w:val="a0"/>
    <w:link w:val="a5"/>
    <w:uiPriority w:val="1"/>
    <w:qFormat/>
    <w:rPr>
      <w:rFonts w:ascii="宋体" w:eastAsia="宋体" w:hAnsi="宋体"/>
      <w:sz w:val="24"/>
      <w:szCs w:val="24"/>
      <w:lang w:eastAsia="en-US"/>
    </w:rPr>
  </w:style>
  <w:style w:type="paragraph" w:customStyle="1" w:styleId="af3">
    <w:name w:val="主正文"/>
    <w:basedOn w:val="a"/>
    <w:qFormat/>
    <w:pPr>
      <w:ind w:firstLineChars="200" w:firstLine="420"/>
      <w:jc w:val="both"/>
    </w:pPr>
    <w:rPr>
      <w:rFonts w:ascii="Times New Roman" w:eastAsia="宋体" w:hAnsi="Times New Roman" w:cs="宋体"/>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649</Words>
  <Characters>3704</Characters>
  <Application>Microsoft Office Word</Application>
  <DocSecurity>0</DocSecurity>
  <Lines>30</Lines>
  <Paragraphs>8</Paragraphs>
  <ScaleCrop>false</ScaleCrop>
  <Company>Lenovo</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zhongxuefei</dc:creator>
  <cp:lastModifiedBy>wang zhiqiang</cp:lastModifiedBy>
  <cp:revision>85</cp:revision>
  <cp:lastPrinted>2020-06-10T00:17:00Z</cp:lastPrinted>
  <dcterms:created xsi:type="dcterms:W3CDTF">2020-06-20T16:50:00Z</dcterms:created>
  <dcterms:modified xsi:type="dcterms:W3CDTF">2020-08-15T02:20:00Z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2018-06-30T00:00:00Z</vt:filetime>
  </property>
  <property fmtid="{D5CDD505-2E9C-101B-9397-08002B2CF9AE}" pid="3" name="Creator">
    <vt:lpwstr>Microsoft® Word 2013</vt:lpwstr>
  </property>
  <property fmtid="{D5CDD505-2E9C-101B-9397-08002B2CF9AE}" pid="4" name="LastSaved">
    <vt:filetime>2019-09-10T00:00:00Z</vt:filetime>
  </property>
  <property fmtid="{D5CDD505-2E9C-101B-9397-08002B2CF9AE}" pid="5" name="KSOProductBuildVer">
    <vt:lpwstr>2052-11.1.0.9828</vt:lpwstr>
  </property>
</Properties>
</file>