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1AEA1" w14:textId="252E796A" w:rsidR="002A1BDE" w:rsidRPr="00596BAA" w:rsidRDefault="00A14825" w:rsidP="00D33C42">
      <w:pPr>
        <w:spacing w:line="400" w:lineRule="exact"/>
        <w:jc w:val="center"/>
        <w:rPr>
          <w:rFonts w:asciiTheme="minorEastAsia" w:eastAsiaTheme="minorEastAsia" w:hAnsiTheme="minorEastAsia" w:cs="Times New Roman"/>
          <w:b/>
          <w:bCs/>
          <w:sz w:val="15"/>
          <w:szCs w:val="15"/>
          <w:lang w:eastAsia="zh-CN"/>
        </w:rPr>
      </w:pPr>
      <w:r w:rsidRPr="00596BAA">
        <w:rPr>
          <w:rFonts w:asciiTheme="minorEastAsia" w:eastAsiaTheme="minorEastAsia" w:hAnsiTheme="minorEastAsia" w:cs="Times New Roman" w:hint="eastAsia"/>
          <w:b/>
          <w:bCs/>
          <w:sz w:val="32"/>
          <w:szCs w:val="32"/>
          <w:lang w:eastAsia="zh-CN"/>
        </w:rPr>
        <w:t xml:space="preserve">  </w:t>
      </w:r>
      <w:r w:rsidR="004F461D" w:rsidRPr="00596BAA">
        <w:rPr>
          <w:rFonts w:asciiTheme="minorEastAsia" w:eastAsiaTheme="minorEastAsia" w:hAnsiTheme="minorEastAsia" w:cs="Times New Roman"/>
          <w:b/>
          <w:bCs/>
          <w:sz w:val="32"/>
          <w:szCs w:val="32"/>
          <w:lang w:eastAsia="zh-CN"/>
        </w:rPr>
        <w:t>《</w:t>
      </w:r>
      <w:r w:rsidR="00F256DF">
        <w:rPr>
          <w:rFonts w:asciiTheme="minorEastAsia" w:eastAsiaTheme="minorEastAsia" w:hAnsiTheme="minorEastAsia" w:cs="Times New Roman" w:hint="eastAsia"/>
          <w:b/>
          <w:bCs/>
          <w:sz w:val="32"/>
          <w:szCs w:val="32"/>
          <w:lang w:eastAsia="zh-CN"/>
        </w:rPr>
        <w:t>木结构力学</w:t>
      </w:r>
      <w:r w:rsidR="004F461D" w:rsidRPr="00596BAA">
        <w:rPr>
          <w:rFonts w:asciiTheme="minorEastAsia" w:eastAsiaTheme="minorEastAsia" w:hAnsiTheme="minorEastAsia" w:cs="Times New Roman"/>
          <w:b/>
          <w:bCs/>
          <w:sz w:val="32"/>
          <w:szCs w:val="32"/>
          <w:lang w:eastAsia="zh-CN"/>
        </w:rPr>
        <w:t>》</w:t>
      </w:r>
      <w:r w:rsidR="00345BCB" w:rsidRPr="00596BAA">
        <w:rPr>
          <w:rFonts w:asciiTheme="minorEastAsia" w:eastAsiaTheme="minorEastAsia" w:hAnsiTheme="minorEastAsia" w:cs="Times New Roman" w:hint="eastAsia"/>
          <w:b/>
          <w:bCs/>
          <w:sz w:val="32"/>
          <w:szCs w:val="32"/>
          <w:lang w:eastAsia="zh-CN"/>
        </w:rPr>
        <w:t>课程</w:t>
      </w:r>
      <w:r w:rsidR="00220FA3" w:rsidRPr="00596BAA">
        <w:rPr>
          <w:rFonts w:asciiTheme="minorEastAsia" w:eastAsiaTheme="minorEastAsia" w:hAnsiTheme="minorEastAsia" w:cs="Times New Roman"/>
          <w:b/>
          <w:bCs/>
          <w:sz w:val="32"/>
          <w:szCs w:val="32"/>
          <w:lang w:eastAsia="zh-CN"/>
        </w:rPr>
        <w:t>教学大纲</w:t>
      </w:r>
    </w:p>
    <w:p w14:paraId="0F6EC9E9" w14:textId="71F8F49A" w:rsidR="00742C4C" w:rsidRPr="00596BAA" w:rsidRDefault="00742C4C" w:rsidP="00D33C42">
      <w:pPr>
        <w:spacing w:line="400" w:lineRule="exact"/>
        <w:jc w:val="center"/>
        <w:rPr>
          <w:rFonts w:asciiTheme="minorEastAsia" w:eastAsiaTheme="minorEastAsia" w:hAnsiTheme="minorEastAsia" w:cs="Times New Roman"/>
          <w:b/>
          <w:bCs/>
          <w:sz w:val="18"/>
          <w:szCs w:val="18"/>
          <w:lang w:eastAsia="zh-CN"/>
        </w:rPr>
      </w:pPr>
    </w:p>
    <w:p w14:paraId="51E52144" w14:textId="7880081A" w:rsidR="002A1BDE" w:rsidRPr="00287F81" w:rsidRDefault="00220FA3" w:rsidP="00D33C42">
      <w:pPr>
        <w:spacing w:before="74" w:line="400" w:lineRule="exact"/>
        <w:rPr>
          <w:rFonts w:ascii="Times New Roman" w:eastAsia="宋体" w:hAnsi="Times New Roman" w:cs="Times New Roman"/>
          <w:b/>
          <w:sz w:val="24"/>
          <w:szCs w:val="24"/>
          <w:lang w:eastAsia="zh-CN"/>
        </w:rPr>
      </w:pPr>
      <w:r w:rsidRPr="00287F81">
        <w:rPr>
          <w:rFonts w:ascii="Times New Roman" w:eastAsia="宋体" w:hAnsi="Times New Roman" w:cs="Times New Roman"/>
          <w:b/>
          <w:sz w:val="24"/>
          <w:szCs w:val="24"/>
          <w:lang w:eastAsia="zh-CN"/>
        </w:rPr>
        <w:t>课程代码：</w:t>
      </w:r>
      <w:r w:rsidR="007D3BE9" w:rsidRPr="00287F81">
        <w:rPr>
          <w:rFonts w:ascii="Times New Roman" w:eastAsiaTheme="minorEastAsia" w:hAnsi="Times New Roman" w:cs="Times New Roman"/>
          <w:b/>
          <w:bCs/>
          <w:sz w:val="24"/>
          <w:szCs w:val="24"/>
          <w:lang w:eastAsia="zh-CN"/>
        </w:rPr>
        <w:t>0404013</w:t>
      </w:r>
      <w:r w:rsidR="008C00D3" w:rsidRPr="00287F81">
        <w:rPr>
          <w:rFonts w:ascii="Times New Roman" w:eastAsia="宋体" w:hAnsi="Times New Roman" w:cs="Times New Roman"/>
          <w:b/>
          <w:sz w:val="24"/>
          <w:szCs w:val="24"/>
          <w:lang w:eastAsia="zh-CN"/>
        </w:rPr>
        <w:t xml:space="preserve">  </w:t>
      </w:r>
      <w:r w:rsidR="00C72A62" w:rsidRPr="00287F81">
        <w:rPr>
          <w:rFonts w:ascii="Times New Roman" w:eastAsia="宋体" w:hAnsi="Times New Roman" w:cs="Times New Roman"/>
          <w:b/>
          <w:sz w:val="24"/>
          <w:szCs w:val="24"/>
          <w:lang w:eastAsia="zh-CN"/>
        </w:rPr>
        <w:t xml:space="preserve">  </w:t>
      </w:r>
    </w:p>
    <w:p w14:paraId="5E3A122E" w14:textId="65C523A5" w:rsidR="00F207BF" w:rsidRPr="00287F81" w:rsidRDefault="00220FA3" w:rsidP="00D33C42">
      <w:pPr>
        <w:spacing w:before="74" w:line="400" w:lineRule="exact"/>
        <w:rPr>
          <w:rFonts w:ascii="Times New Roman" w:eastAsia="宋体" w:hAnsi="Times New Roman" w:cs="Times New Roman"/>
          <w:b/>
          <w:sz w:val="24"/>
          <w:szCs w:val="24"/>
          <w:lang w:eastAsia="zh-CN"/>
        </w:rPr>
      </w:pPr>
      <w:r w:rsidRPr="00287F81">
        <w:rPr>
          <w:rFonts w:ascii="Times New Roman" w:eastAsia="宋体" w:hAnsi="Times New Roman" w:cs="Times New Roman"/>
          <w:b/>
          <w:sz w:val="24"/>
          <w:szCs w:val="24"/>
          <w:lang w:eastAsia="zh-CN"/>
        </w:rPr>
        <w:t>课程名称：</w:t>
      </w:r>
      <w:r w:rsidR="007D3BE9" w:rsidRPr="00287F81">
        <w:rPr>
          <w:rFonts w:ascii="Times New Roman" w:eastAsiaTheme="minorEastAsia" w:hAnsi="Times New Roman" w:cs="Times New Roman"/>
          <w:b/>
          <w:bCs/>
          <w:sz w:val="24"/>
          <w:szCs w:val="24"/>
          <w:lang w:eastAsia="zh-CN"/>
        </w:rPr>
        <w:t>木结构力学</w:t>
      </w:r>
      <w:r w:rsidR="008C00D3" w:rsidRPr="00287F81">
        <w:rPr>
          <w:rFonts w:ascii="Times New Roman" w:eastAsiaTheme="minorEastAsia" w:hAnsi="Times New Roman" w:cs="Times New Roman"/>
          <w:b/>
          <w:bCs/>
          <w:sz w:val="24"/>
          <w:szCs w:val="24"/>
          <w:lang w:eastAsia="zh-CN"/>
        </w:rPr>
        <w:t xml:space="preserve">  </w:t>
      </w:r>
    </w:p>
    <w:p w14:paraId="74D85ECD" w14:textId="0F6FE413" w:rsidR="002A1BDE" w:rsidRPr="00287F81" w:rsidRDefault="00F207BF" w:rsidP="00D33C42">
      <w:pPr>
        <w:spacing w:before="74" w:line="400" w:lineRule="exact"/>
        <w:rPr>
          <w:rFonts w:ascii="Times New Roman" w:eastAsiaTheme="minorEastAsia" w:hAnsi="Times New Roman" w:cs="Times New Roman"/>
          <w:b/>
          <w:sz w:val="24"/>
          <w:szCs w:val="24"/>
          <w:lang w:eastAsia="zh-CN"/>
        </w:rPr>
      </w:pPr>
      <w:r w:rsidRPr="00287F81">
        <w:rPr>
          <w:rFonts w:ascii="Times New Roman" w:eastAsia="宋体" w:hAnsi="Times New Roman" w:cs="Times New Roman"/>
          <w:b/>
          <w:sz w:val="24"/>
          <w:szCs w:val="24"/>
          <w:lang w:eastAsia="zh-CN"/>
        </w:rPr>
        <w:t>英</w:t>
      </w:r>
      <w:r w:rsidRPr="00287F81">
        <w:rPr>
          <w:rFonts w:ascii="Times New Roman" w:eastAsiaTheme="minorEastAsia" w:hAnsi="Times New Roman" w:cs="Times New Roman"/>
          <w:b/>
          <w:sz w:val="24"/>
          <w:szCs w:val="24"/>
          <w:lang w:eastAsia="zh-CN"/>
        </w:rPr>
        <w:t>文名称：</w:t>
      </w:r>
      <w:r w:rsidR="007D3BE9" w:rsidRPr="00287F81">
        <w:rPr>
          <w:rFonts w:ascii="Times New Roman" w:eastAsiaTheme="minorEastAsia" w:hAnsi="Times New Roman" w:cs="Times New Roman"/>
          <w:b/>
          <w:bCs/>
          <w:sz w:val="24"/>
          <w:szCs w:val="24"/>
          <w:lang w:eastAsia="zh-CN"/>
        </w:rPr>
        <w:t xml:space="preserve">Timber </w:t>
      </w:r>
      <w:r w:rsidR="0010462D" w:rsidRPr="00287F81">
        <w:rPr>
          <w:rFonts w:ascii="Times New Roman" w:eastAsiaTheme="minorEastAsia" w:hAnsi="Times New Roman" w:cs="Times New Roman"/>
          <w:b/>
          <w:bCs/>
          <w:sz w:val="24"/>
          <w:szCs w:val="24"/>
          <w:lang w:eastAsia="zh-CN"/>
        </w:rPr>
        <w:t>S</w:t>
      </w:r>
      <w:r w:rsidR="007D3BE9" w:rsidRPr="00287F81">
        <w:rPr>
          <w:rFonts w:ascii="Times New Roman" w:eastAsiaTheme="minorEastAsia" w:hAnsi="Times New Roman" w:cs="Times New Roman"/>
          <w:b/>
          <w:bCs/>
          <w:sz w:val="24"/>
          <w:szCs w:val="24"/>
          <w:lang w:eastAsia="zh-CN"/>
        </w:rPr>
        <w:t xml:space="preserve">tructure </w:t>
      </w:r>
      <w:r w:rsidR="0010462D" w:rsidRPr="00287F81">
        <w:rPr>
          <w:rFonts w:ascii="Times New Roman" w:eastAsiaTheme="minorEastAsia" w:hAnsi="Times New Roman" w:cs="Times New Roman"/>
          <w:b/>
          <w:bCs/>
          <w:sz w:val="24"/>
          <w:szCs w:val="24"/>
          <w:lang w:eastAsia="zh-CN"/>
        </w:rPr>
        <w:t>M</w:t>
      </w:r>
      <w:r w:rsidR="007D3BE9" w:rsidRPr="00287F81">
        <w:rPr>
          <w:rFonts w:ascii="Times New Roman" w:eastAsiaTheme="minorEastAsia" w:hAnsi="Times New Roman" w:cs="Times New Roman"/>
          <w:b/>
          <w:bCs/>
          <w:sz w:val="24"/>
          <w:szCs w:val="24"/>
          <w:lang w:eastAsia="zh-CN"/>
        </w:rPr>
        <w:t>echanics</w:t>
      </w:r>
    </w:p>
    <w:p w14:paraId="2BB9D47C" w14:textId="2BA8070D" w:rsidR="00F207BF" w:rsidRPr="00287F81" w:rsidRDefault="00F207BF" w:rsidP="00D33C42">
      <w:pPr>
        <w:spacing w:before="74" w:line="400" w:lineRule="exact"/>
        <w:rPr>
          <w:rFonts w:ascii="Times New Roman" w:eastAsiaTheme="minorEastAsia" w:hAnsi="Times New Roman" w:cs="Times New Roman"/>
          <w:b/>
          <w:sz w:val="24"/>
          <w:szCs w:val="24"/>
          <w:lang w:eastAsia="zh-CN"/>
        </w:rPr>
      </w:pPr>
      <w:r w:rsidRPr="00287F81">
        <w:rPr>
          <w:rFonts w:ascii="Times New Roman" w:eastAsiaTheme="minorEastAsia" w:hAnsi="Times New Roman" w:cs="Times New Roman"/>
          <w:b/>
          <w:sz w:val="24"/>
          <w:szCs w:val="24"/>
          <w:lang w:eastAsia="zh-CN"/>
        </w:rPr>
        <w:t>课程</w:t>
      </w:r>
      <w:r w:rsidR="00215427" w:rsidRPr="00287F81">
        <w:rPr>
          <w:rFonts w:ascii="Times New Roman" w:eastAsiaTheme="minorEastAsia" w:hAnsi="Times New Roman" w:cs="Times New Roman"/>
          <w:b/>
          <w:sz w:val="24"/>
          <w:szCs w:val="24"/>
          <w:lang w:eastAsia="zh-CN"/>
        </w:rPr>
        <w:t>类别</w:t>
      </w:r>
      <w:r w:rsidRPr="00287F81">
        <w:rPr>
          <w:rFonts w:ascii="Times New Roman" w:eastAsiaTheme="minorEastAsia" w:hAnsi="Times New Roman" w:cs="Times New Roman"/>
          <w:b/>
          <w:sz w:val="24"/>
          <w:szCs w:val="24"/>
          <w:lang w:eastAsia="zh-CN"/>
        </w:rPr>
        <w:t>：</w:t>
      </w:r>
      <w:r w:rsidR="005A71CE" w:rsidRPr="00287F81">
        <w:rPr>
          <w:rFonts w:ascii="Times New Roman" w:eastAsiaTheme="minorEastAsia" w:hAnsi="Times New Roman" w:cs="Times New Roman"/>
          <w:b/>
          <w:sz w:val="24"/>
          <w:szCs w:val="24"/>
          <w:lang w:eastAsia="zh-CN"/>
        </w:rPr>
        <w:t>专业基础课</w:t>
      </w:r>
    </w:p>
    <w:p w14:paraId="68CDECF8" w14:textId="682352C4" w:rsidR="008768D4" w:rsidRPr="00287F81" w:rsidRDefault="008768D4" w:rsidP="00D33C42">
      <w:pPr>
        <w:spacing w:before="74" w:line="400" w:lineRule="exact"/>
        <w:rPr>
          <w:rFonts w:ascii="Times New Roman" w:eastAsiaTheme="minorEastAsia" w:hAnsi="Times New Roman" w:cs="Times New Roman"/>
          <w:b/>
          <w:sz w:val="24"/>
          <w:szCs w:val="24"/>
          <w:lang w:eastAsia="zh-CN"/>
        </w:rPr>
      </w:pPr>
      <w:r w:rsidRPr="00287F81">
        <w:rPr>
          <w:rFonts w:ascii="Times New Roman" w:eastAsiaTheme="minorEastAsia" w:hAnsi="Times New Roman" w:cs="Times New Roman"/>
          <w:b/>
          <w:sz w:val="24"/>
          <w:szCs w:val="24"/>
          <w:lang w:eastAsia="zh-CN"/>
        </w:rPr>
        <w:t>课程性质：必修</w:t>
      </w:r>
    </w:p>
    <w:p w14:paraId="13197630" w14:textId="12255CAD" w:rsidR="002A1BDE" w:rsidRPr="00287F81" w:rsidRDefault="00220FA3" w:rsidP="00D33C42">
      <w:pPr>
        <w:spacing w:before="74" w:line="400" w:lineRule="exact"/>
        <w:rPr>
          <w:rFonts w:ascii="Times New Roman" w:eastAsiaTheme="minorEastAsia" w:hAnsi="Times New Roman" w:cs="Times New Roman"/>
          <w:b/>
          <w:sz w:val="24"/>
          <w:szCs w:val="24"/>
          <w:lang w:eastAsia="zh-CN"/>
        </w:rPr>
      </w:pPr>
      <w:r w:rsidRPr="00287F81">
        <w:rPr>
          <w:rFonts w:ascii="Times New Roman" w:eastAsiaTheme="minorEastAsia" w:hAnsi="Times New Roman" w:cs="Times New Roman"/>
          <w:b/>
          <w:sz w:val="24"/>
          <w:szCs w:val="24"/>
          <w:lang w:eastAsia="zh-CN"/>
        </w:rPr>
        <w:t>学分</w:t>
      </w:r>
      <w:r w:rsidRPr="00287F81">
        <w:rPr>
          <w:rFonts w:ascii="Times New Roman" w:eastAsiaTheme="minorEastAsia" w:hAnsi="Times New Roman" w:cs="Times New Roman"/>
          <w:b/>
          <w:sz w:val="24"/>
          <w:szCs w:val="24"/>
          <w:lang w:eastAsia="zh-CN"/>
        </w:rPr>
        <w:t>/</w:t>
      </w:r>
      <w:r w:rsidR="00F207BF" w:rsidRPr="00287F81">
        <w:rPr>
          <w:rFonts w:ascii="Times New Roman" w:eastAsiaTheme="minorEastAsia" w:hAnsi="Times New Roman" w:cs="Times New Roman"/>
          <w:b/>
          <w:sz w:val="24"/>
          <w:szCs w:val="24"/>
          <w:lang w:eastAsia="zh-CN"/>
        </w:rPr>
        <w:t>总</w:t>
      </w:r>
      <w:r w:rsidRPr="00287F81">
        <w:rPr>
          <w:rFonts w:ascii="Times New Roman" w:eastAsiaTheme="minorEastAsia" w:hAnsi="Times New Roman" w:cs="Times New Roman"/>
          <w:b/>
          <w:sz w:val="24"/>
          <w:szCs w:val="24"/>
          <w:lang w:eastAsia="zh-CN"/>
        </w:rPr>
        <w:t>学时：</w:t>
      </w:r>
      <w:r w:rsidR="007D3BE9" w:rsidRPr="00287F81">
        <w:rPr>
          <w:rFonts w:ascii="Times New Roman" w:eastAsiaTheme="minorEastAsia" w:hAnsi="Times New Roman" w:cs="Times New Roman"/>
          <w:b/>
          <w:sz w:val="24"/>
          <w:szCs w:val="24"/>
          <w:lang w:eastAsia="zh-CN"/>
        </w:rPr>
        <w:t>4</w:t>
      </w:r>
      <w:r w:rsidRPr="00287F81">
        <w:rPr>
          <w:rFonts w:ascii="Times New Roman" w:eastAsiaTheme="minorEastAsia" w:hAnsi="Times New Roman" w:cs="Times New Roman"/>
          <w:b/>
          <w:sz w:val="24"/>
          <w:szCs w:val="24"/>
          <w:lang w:eastAsia="zh-CN"/>
        </w:rPr>
        <w:t>/</w:t>
      </w:r>
      <w:r w:rsidR="007D3BE9" w:rsidRPr="00287F81">
        <w:rPr>
          <w:rFonts w:ascii="Times New Roman" w:eastAsiaTheme="minorEastAsia" w:hAnsi="Times New Roman" w:cs="Times New Roman"/>
          <w:b/>
          <w:sz w:val="24"/>
          <w:szCs w:val="24"/>
          <w:lang w:eastAsia="zh-CN"/>
        </w:rPr>
        <w:t>64</w:t>
      </w:r>
      <w:r w:rsidR="001B7DF1" w:rsidRPr="00287F81">
        <w:rPr>
          <w:rFonts w:ascii="Times New Roman" w:eastAsiaTheme="minorEastAsia" w:hAnsi="Times New Roman" w:cs="Times New Roman"/>
          <w:b/>
          <w:sz w:val="24"/>
          <w:szCs w:val="24"/>
          <w:lang w:eastAsia="zh-CN"/>
        </w:rPr>
        <w:t xml:space="preserve">  </w:t>
      </w:r>
      <w:r w:rsidR="001B7DF1" w:rsidRPr="00287F81">
        <w:rPr>
          <w:rFonts w:ascii="Times New Roman" w:eastAsiaTheme="minorEastAsia" w:hAnsi="Times New Roman" w:cs="Times New Roman"/>
          <w:b/>
          <w:sz w:val="24"/>
          <w:szCs w:val="24"/>
          <w:lang w:eastAsia="zh-CN"/>
        </w:rPr>
        <w:t>（其中，讲授</w:t>
      </w:r>
      <w:r w:rsidR="007D3BE9" w:rsidRPr="00287F81">
        <w:rPr>
          <w:rFonts w:ascii="Times New Roman" w:eastAsiaTheme="minorEastAsia" w:hAnsi="Times New Roman" w:cs="Times New Roman"/>
          <w:b/>
          <w:sz w:val="24"/>
          <w:szCs w:val="24"/>
          <w:lang w:eastAsia="zh-CN"/>
        </w:rPr>
        <w:t>64</w:t>
      </w:r>
      <w:r w:rsidR="001B7DF1" w:rsidRPr="00287F81">
        <w:rPr>
          <w:rFonts w:ascii="Times New Roman" w:eastAsiaTheme="minorEastAsia" w:hAnsi="Times New Roman" w:cs="Times New Roman"/>
          <w:b/>
          <w:sz w:val="24"/>
          <w:szCs w:val="24"/>
          <w:lang w:eastAsia="zh-CN"/>
        </w:rPr>
        <w:t>学时，实验</w:t>
      </w:r>
      <w:r w:rsidR="001B7DF1" w:rsidRPr="00287F81">
        <w:rPr>
          <w:rFonts w:ascii="Times New Roman" w:eastAsiaTheme="minorEastAsia" w:hAnsi="Times New Roman" w:cs="Times New Roman"/>
          <w:b/>
          <w:sz w:val="24"/>
          <w:szCs w:val="24"/>
          <w:lang w:eastAsia="zh-CN"/>
        </w:rPr>
        <w:t>0</w:t>
      </w:r>
      <w:r w:rsidR="001B7DF1" w:rsidRPr="00287F81">
        <w:rPr>
          <w:rFonts w:ascii="Times New Roman" w:eastAsiaTheme="minorEastAsia" w:hAnsi="Times New Roman" w:cs="Times New Roman"/>
          <w:b/>
          <w:sz w:val="24"/>
          <w:szCs w:val="24"/>
          <w:lang w:eastAsia="zh-CN"/>
        </w:rPr>
        <w:t>学时，上机</w:t>
      </w:r>
      <w:r w:rsidR="001B7DF1" w:rsidRPr="00287F81">
        <w:rPr>
          <w:rFonts w:ascii="Times New Roman" w:eastAsiaTheme="minorEastAsia" w:hAnsi="Times New Roman" w:cs="Times New Roman"/>
          <w:b/>
          <w:sz w:val="24"/>
          <w:szCs w:val="24"/>
          <w:lang w:eastAsia="zh-CN"/>
        </w:rPr>
        <w:t>0</w:t>
      </w:r>
      <w:r w:rsidR="001B7DF1" w:rsidRPr="00287F81">
        <w:rPr>
          <w:rFonts w:ascii="Times New Roman" w:eastAsiaTheme="minorEastAsia" w:hAnsi="Times New Roman" w:cs="Times New Roman"/>
          <w:b/>
          <w:sz w:val="24"/>
          <w:szCs w:val="24"/>
          <w:lang w:eastAsia="zh-CN"/>
        </w:rPr>
        <w:t>学时）</w:t>
      </w:r>
      <w:r w:rsidR="001B7DF1" w:rsidRPr="00287F81">
        <w:rPr>
          <w:rFonts w:ascii="Times New Roman" w:eastAsiaTheme="minorEastAsia" w:hAnsi="Times New Roman" w:cs="Times New Roman"/>
          <w:b/>
          <w:sz w:val="24"/>
          <w:szCs w:val="24"/>
          <w:lang w:eastAsia="zh-CN"/>
        </w:rPr>
        <w:t xml:space="preserve"> </w:t>
      </w:r>
      <w:r w:rsidR="002357F3" w:rsidRPr="00287F81">
        <w:rPr>
          <w:rFonts w:ascii="Times New Roman" w:eastAsiaTheme="minorEastAsia" w:hAnsi="Times New Roman" w:cs="Times New Roman"/>
          <w:b/>
          <w:sz w:val="24"/>
          <w:szCs w:val="24"/>
          <w:lang w:eastAsia="zh-CN"/>
        </w:rPr>
        <w:t xml:space="preserve"> </w:t>
      </w:r>
    </w:p>
    <w:p w14:paraId="70DA622D" w14:textId="2775E72A" w:rsidR="00700749" w:rsidRPr="00287F81" w:rsidRDefault="00700749" w:rsidP="00D33C42">
      <w:pPr>
        <w:spacing w:before="74" w:line="400" w:lineRule="exact"/>
        <w:rPr>
          <w:rFonts w:ascii="Times New Roman" w:eastAsiaTheme="minorEastAsia" w:hAnsi="Times New Roman" w:cs="Times New Roman"/>
          <w:b/>
          <w:sz w:val="24"/>
          <w:szCs w:val="24"/>
          <w:lang w:eastAsia="zh-CN"/>
        </w:rPr>
      </w:pPr>
      <w:r w:rsidRPr="00287F81">
        <w:rPr>
          <w:rFonts w:ascii="Times New Roman" w:eastAsiaTheme="minorEastAsia" w:hAnsi="Times New Roman" w:cs="Times New Roman"/>
          <w:b/>
          <w:sz w:val="24"/>
          <w:szCs w:val="24"/>
          <w:lang w:eastAsia="zh-CN"/>
        </w:rPr>
        <w:t>适用专业：</w:t>
      </w:r>
      <w:r w:rsidR="00E715AC" w:rsidRPr="00287F81">
        <w:rPr>
          <w:rFonts w:ascii="Times New Roman" w:eastAsiaTheme="minorEastAsia" w:hAnsi="Times New Roman" w:cs="Times New Roman"/>
          <w:b/>
          <w:sz w:val="24"/>
          <w:szCs w:val="24"/>
          <w:lang w:eastAsia="zh-CN"/>
        </w:rPr>
        <w:t xml:space="preserve"> </w:t>
      </w:r>
      <w:r w:rsidR="007D3BE9" w:rsidRPr="00287F81">
        <w:rPr>
          <w:rFonts w:ascii="Times New Roman" w:eastAsiaTheme="minorEastAsia" w:hAnsi="Times New Roman" w:cs="Times New Roman"/>
          <w:b/>
          <w:sz w:val="24"/>
          <w:szCs w:val="24"/>
          <w:lang w:eastAsia="zh-CN"/>
        </w:rPr>
        <w:t>木材科学与工程（木结构建筑）</w:t>
      </w:r>
    </w:p>
    <w:p w14:paraId="4FD30D42" w14:textId="2F2B3F42" w:rsidR="00700749" w:rsidRPr="00287F81" w:rsidRDefault="00700749" w:rsidP="00D33C42">
      <w:pPr>
        <w:spacing w:before="74" w:line="400" w:lineRule="exact"/>
        <w:rPr>
          <w:rFonts w:ascii="Times New Roman" w:eastAsiaTheme="minorEastAsia" w:hAnsi="Times New Roman" w:cs="Times New Roman"/>
          <w:b/>
          <w:color w:val="000000" w:themeColor="text1"/>
          <w:sz w:val="24"/>
          <w:szCs w:val="24"/>
          <w:lang w:eastAsia="zh-CN"/>
        </w:rPr>
      </w:pPr>
      <w:r w:rsidRPr="00287F81">
        <w:rPr>
          <w:rFonts w:ascii="Times New Roman" w:eastAsiaTheme="minorEastAsia" w:hAnsi="Times New Roman" w:cs="Times New Roman"/>
          <w:b/>
          <w:color w:val="000000" w:themeColor="text1"/>
          <w:sz w:val="24"/>
          <w:szCs w:val="24"/>
          <w:lang w:eastAsia="zh-CN"/>
        </w:rPr>
        <w:t>先修课程：</w:t>
      </w:r>
      <w:r w:rsidR="00E715AC" w:rsidRPr="00287F81">
        <w:rPr>
          <w:rFonts w:ascii="Times New Roman" w:eastAsiaTheme="minorEastAsia" w:hAnsi="Times New Roman" w:cs="Times New Roman"/>
          <w:b/>
          <w:color w:val="000000" w:themeColor="text1"/>
          <w:sz w:val="24"/>
          <w:szCs w:val="24"/>
          <w:lang w:eastAsia="zh-CN"/>
        </w:rPr>
        <w:t xml:space="preserve"> </w:t>
      </w:r>
      <w:r w:rsidR="0000443A" w:rsidRPr="0000443A">
        <w:rPr>
          <w:rFonts w:ascii="Times New Roman" w:eastAsiaTheme="minorEastAsia" w:hAnsi="Times New Roman" w:cs="Times New Roman" w:hint="eastAsia"/>
          <w:b/>
          <w:color w:val="000000" w:themeColor="text1"/>
          <w:sz w:val="24"/>
          <w:szCs w:val="24"/>
          <w:lang w:eastAsia="zh-CN"/>
        </w:rPr>
        <w:t>《工程力学》</w:t>
      </w:r>
    </w:p>
    <w:p w14:paraId="5C3D1346" w14:textId="0031B8B2" w:rsidR="00782A6F" w:rsidRPr="00287F81" w:rsidRDefault="00F91F05" w:rsidP="00D33C42">
      <w:pPr>
        <w:spacing w:before="74" w:line="400" w:lineRule="exact"/>
        <w:rPr>
          <w:rFonts w:ascii="Times New Roman" w:eastAsiaTheme="minorEastAsia" w:hAnsi="Times New Roman" w:cs="Times New Roman"/>
          <w:b/>
          <w:sz w:val="24"/>
          <w:szCs w:val="24"/>
          <w:lang w:eastAsia="zh-CN"/>
        </w:rPr>
      </w:pPr>
      <w:r w:rsidRPr="00287F81">
        <w:rPr>
          <w:rFonts w:ascii="Times New Roman" w:eastAsiaTheme="minorEastAsia" w:hAnsi="Times New Roman" w:cs="Times New Roman"/>
          <w:b/>
          <w:sz w:val="24"/>
          <w:szCs w:val="24"/>
          <w:lang w:eastAsia="zh-CN"/>
        </w:rPr>
        <w:t>开课</w:t>
      </w:r>
      <w:r w:rsidR="009E4948" w:rsidRPr="00287F81">
        <w:rPr>
          <w:rFonts w:ascii="Times New Roman" w:eastAsiaTheme="minorEastAsia" w:hAnsi="Times New Roman" w:cs="Times New Roman"/>
          <w:b/>
          <w:sz w:val="24"/>
          <w:szCs w:val="24"/>
          <w:lang w:eastAsia="zh-CN"/>
        </w:rPr>
        <w:t>学院</w:t>
      </w:r>
      <w:r w:rsidR="00782A6F" w:rsidRPr="00287F81">
        <w:rPr>
          <w:rFonts w:ascii="Times New Roman" w:eastAsiaTheme="minorEastAsia" w:hAnsi="Times New Roman" w:cs="Times New Roman"/>
          <w:b/>
          <w:sz w:val="24"/>
          <w:szCs w:val="24"/>
          <w:lang w:eastAsia="zh-CN"/>
        </w:rPr>
        <w:t>：</w:t>
      </w:r>
      <w:r w:rsidR="007D3BE9" w:rsidRPr="00287F81">
        <w:rPr>
          <w:rFonts w:ascii="Times New Roman" w:eastAsiaTheme="minorEastAsia" w:hAnsi="Times New Roman" w:cs="Times New Roman"/>
          <w:b/>
          <w:sz w:val="24"/>
          <w:szCs w:val="24"/>
          <w:lang w:eastAsia="zh-CN"/>
        </w:rPr>
        <w:t>材料</w:t>
      </w:r>
      <w:r w:rsidR="00CD0361">
        <w:rPr>
          <w:rFonts w:ascii="Times New Roman" w:eastAsiaTheme="minorEastAsia" w:hAnsi="Times New Roman" w:cs="Times New Roman" w:hint="eastAsia"/>
          <w:b/>
          <w:sz w:val="24"/>
          <w:szCs w:val="24"/>
          <w:lang w:eastAsia="zh-CN"/>
        </w:rPr>
        <w:t>科学与工程</w:t>
      </w:r>
      <w:r w:rsidR="007D3BE9" w:rsidRPr="00287F81">
        <w:rPr>
          <w:rFonts w:ascii="Times New Roman" w:eastAsiaTheme="minorEastAsia" w:hAnsi="Times New Roman" w:cs="Times New Roman"/>
          <w:b/>
          <w:sz w:val="24"/>
          <w:szCs w:val="24"/>
          <w:lang w:eastAsia="zh-CN"/>
        </w:rPr>
        <w:t>学院</w:t>
      </w:r>
    </w:p>
    <w:p w14:paraId="78A479D5" w14:textId="49657EC3" w:rsidR="00262CC0" w:rsidRPr="00287F81" w:rsidRDefault="00455AB8" w:rsidP="00D33C42">
      <w:pPr>
        <w:spacing w:before="74" w:line="400" w:lineRule="exact"/>
        <w:rPr>
          <w:rFonts w:ascii="Times New Roman" w:eastAsiaTheme="minorEastAsia" w:hAnsi="Times New Roman" w:cs="Times New Roman"/>
          <w:b/>
          <w:sz w:val="24"/>
          <w:szCs w:val="24"/>
          <w:lang w:eastAsia="zh-CN"/>
        </w:rPr>
      </w:pPr>
      <w:r w:rsidRPr="00287F81">
        <w:rPr>
          <w:rFonts w:ascii="Times New Roman" w:eastAsiaTheme="minorEastAsia" w:hAnsi="Times New Roman" w:cs="Times New Roman"/>
          <w:b/>
          <w:sz w:val="24"/>
          <w:szCs w:val="24"/>
          <w:lang w:eastAsia="zh-CN"/>
        </w:rPr>
        <w:t>课程负责人：</w:t>
      </w:r>
      <w:r w:rsidR="007D3BE9" w:rsidRPr="00287F81">
        <w:rPr>
          <w:rFonts w:ascii="Times New Roman" w:eastAsiaTheme="minorEastAsia" w:hAnsi="Times New Roman" w:cs="Times New Roman"/>
          <w:b/>
          <w:sz w:val="24"/>
          <w:szCs w:val="24"/>
          <w:lang w:eastAsia="zh-CN"/>
        </w:rPr>
        <w:t>郑维</w:t>
      </w:r>
    </w:p>
    <w:p w14:paraId="6A02264A" w14:textId="77777777" w:rsidR="00AE1192" w:rsidRPr="00596BAA" w:rsidRDefault="00AE1192" w:rsidP="00D33C42">
      <w:pPr>
        <w:spacing w:before="74" w:line="400" w:lineRule="exact"/>
        <w:rPr>
          <w:rFonts w:ascii="Times New Roman" w:eastAsia="宋体" w:hAnsi="Times New Roman" w:cs="Times New Roman"/>
          <w:b/>
          <w:sz w:val="24"/>
          <w:szCs w:val="24"/>
          <w:lang w:eastAsia="zh-CN"/>
        </w:rPr>
      </w:pPr>
    </w:p>
    <w:p w14:paraId="09635E58" w14:textId="145EA5C2" w:rsidR="000B1BDD" w:rsidRPr="00F256DF" w:rsidRDefault="00220FA3" w:rsidP="00D33C42">
      <w:pPr>
        <w:spacing w:line="400" w:lineRule="exact"/>
        <w:rPr>
          <w:rFonts w:ascii="Times New Roman" w:eastAsia="宋体" w:hAnsi="Times New Roman" w:cs="Times New Roman"/>
          <w:sz w:val="24"/>
          <w:szCs w:val="24"/>
          <w:lang w:eastAsia="zh-CN"/>
        </w:rPr>
      </w:pPr>
      <w:r w:rsidRPr="00F256DF">
        <w:rPr>
          <w:rFonts w:ascii="Times New Roman" w:eastAsia="宋体" w:hAnsi="Times New Roman" w:cs="Times New Roman"/>
          <w:b/>
          <w:spacing w:val="-2"/>
          <w:sz w:val="24"/>
          <w:szCs w:val="24"/>
          <w:lang w:eastAsia="zh-CN"/>
        </w:rPr>
        <w:t>一、课程</w:t>
      </w:r>
      <w:r w:rsidR="00470921" w:rsidRPr="00F256DF">
        <w:rPr>
          <w:rFonts w:ascii="Times New Roman" w:eastAsia="宋体" w:hAnsi="Times New Roman" w:cs="Times New Roman" w:hint="eastAsia"/>
          <w:b/>
          <w:spacing w:val="-2"/>
          <w:sz w:val="24"/>
          <w:szCs w:val="24"/>
          <w:lang w:eastAsia="zh-CN"/>
        </w:rPr>
        <w:t>简介</w:t>
      </w:r>
    </w:p>
    <w:p w14:paraId="0E9FFB53" w14:textId="77777777" w:rsidR="005E6812" w:rsidRPr="00F256DF" w:rsidRDefault="005E6812" w:rsidP="00D33C42">
      <w:pPr>
        <w:spacing w:line="400" w:lineRule="exact"/>
        <w:ind w:firstLineChars="200" w:firstLine="480"/>
        <w:rPr>
          <w:rFonts w:asciiTheme="minorEastAsia" w:eastAsiaTheme="minorEastAsia" w:hAnsiTheme="minorEastAsia" w:cs="Times New Roman"/>
          <w:sz w:val="24"/>
          <w:szCs w:val="24"/>
          <w:lang w:eastAsia="zh-CN"/>
        </w:rPr>
      </w:pPr>
      <w:r w:rsidRPr="00F256DF">
        <w:rPr>
          <w:rFonts w:asciiTheme="minorEastAsia" w:eastAsiaTheme="minorEastAsia" w:hAnsiTheme="minorEastAsia" w:hint="eastAsia"/>
          <w:sz w:val="24"/>
          <w:szCs w:val="24"/>
          <w:lang w:eastAsia="zh-CN"/>
        </w:rPr>
        <w:t>该课程是木结构建筑专业的一门主要专业基础必修课，其主要任务是使学生在理论力学和材料力学等课程的基础上进一步掌握木结构杆系结构的计算原理和方法，明确木结构建筑中各类结构</w:t>
      </w:r>
      <w:r w:rsidRPr="00F256DF">
        <w:rPr>
          <w:rFonts w:asciiTheme="minorEastAsia" w:eastAsiaTheme="minorEastAsia" w:hAnsiTheme="minorEastAsia" w:cs="Times New Roman"/>
          <w:sz w:val="24"/>
          <w:szCs w:val="24"/>
          <w:lang w:eastAsia="zh-CN"/>
        </w:rPr>
        <w:t>的受力性能，从而为其它相关专业课程的学习以及木结构的结构设计和科学研究打下良好的力学基础。</w:t>
      </w:r>
    </w:p>
    <w:p w14:paraId="0B5866C1" w14:textId="4A09337D" w:rsidR="005E6812" w:rsidRPr="00F256DF" w:rsidRDefault="005E6812" w:rsidP="00D33C42">
      <w:pPr>
        <w:spacing w:line="400" w:lineRule="exact"/>
        <w:ind w:firstLineChars="200" w:firstLine="480"/>
        <w:rPr>
          <w:rFonts w:ascii="Times New Roman" w:hAnsi="Times New Roman" w:cs="Times New Roman"/>
          <w:sz w:val="24"/>
          <w:szCs w:val="24"/>
        </w:rPr>
      </w:pPr>
      <w:r w:rsidRPr="00F256DF">
        <w:rPr>
          <w:rFonts w:ascii="Times New Roman" w:hAnsi="Times New Roman" w:cs="Times New Roman"/>
          <w:sz w:val="24"/>
          <w:szCs w:val="24"/>
        </w:rPr>
        <w:t>T</w:t>
      </w:r>
      <w:r w:rsidRPr="00F256DF">
        <w:rPr>
          <w:rFonts w:ascii="Times New Roman" w:eastAsiaTheme="minorEastAsia" w:hAnsi="Times New Roman" w:cs="Times New Roman"/>
          <w:sz w:val="24"/>
          <w:szCs w:val="24"/>
          <w:lang w:eastAsia="zh-CN"/>
        </w:rPr>
        <w:t>imber</w:t>
      </w:r>
      <w:r w:rsidRPr="00F256DF">
        <w:rPr>
          <w:rFonts w:ascii="Times New Roman" w:hAnsi="Times New Roman" w:cs="Times New Roman"/>
          <w:sz w:val="24"/>
          <w:szCs w:val="24"/>
        </w:rPr>
        <w:t xml:space="preserve"> structural mechanics is one of the most important compulsory courses for timber structure learning. The aim of this course is to introduce the calculation theory and methods of skeletal structures in timber constructions, and to make the students understand the mechanical behaviors of different timber structures. Finally, this course will </w:t>
      </w:r>
      <w:r w:rsidR="00497209" w:rsidRPr="00F256DF">
        <w:rPr>
          <w:rFonts w:ascii="Times New Roman" w:hAnsi="Times New Roman" w:cs="Times New Roman"/>
          <w:sz w:val="24"/>
          <w:szCs w:val="24"/>
        </w:rPr>
        <w:t>contribute</w:t>
      </w:r>
      <w:r w:rsidRPr="00F256DF">
        <w:rPr>
          <w:rFonts w:ascii="Times New Roman" w:hAnsi="Times New Roman" w:cs="Times New Roman"/>
          <w:sz w:val="24"/>
          <w:szCs w:val="24"/>
        </w:rPr>
        <w:t xml:space="preserve"> to lay a good foundation for</w:t>
      </w:r>
      <w:r w:rsidR="00497209" w:rsidRPr="00F256DF">
        <w:rPr>
          <w:rFonts w:ascii="Times New Roman" w:hAnsi="Times New Roman" w:cs="Times New Roman"/>
          <w:sz w:val="24"/>
          <w:szCs w:val="24"/>
        </w:rPr>
        <w:t xml:space="preserve"> learning how to </w:t>
      </w:r>
      <w:r w:rsidRPr="00F256DF">
        <w:rPr>
          <w:rFonts w:ascii="Times New Roman" w:hAnsi="Times New Roman" w:cs="Times New Roman"/>
          <w:sz w:val="24"/>
          <w:szCs w:val="24"/>
        </w:rPr>
        <w:t xml:space="preserve">design and </w:t>
      </w:r>
      <w:r w:rsidR="00497209" w:rsidRPr="00F256DF">
        <w:rPr>
          <w:rFonts w:ascii="Times New Roman" w:hAnsi="Times New Roman" w:cs="Times New Roman"/>
          <w:sz w:val="24"/>
          <w:szCs w:val="24"/>
        </w:rPr>
        <w:t xml:space="preserve">study </w:t>
      </w:r>
      <w:r w:rsidRPr="00F256DF">
        <w:rPr>
          <w:rFonts w:ascii="Times New Roman" w:hAnsi="Times New Roman" w:cs="Times New Roman"/>
          <w:sz w:val="24"/>
          <w:szCs w:val="24"/>
        </w:rPr>
        <w:t xml:space="preserve">timber structures, </w:t>
      </w:r>
      <w:r w:rsidR="00497209" w:rsidRPr="00F256DF">
        <w:rPr>
          <w:rFonts w:ascii="Times New Roman" w:hAnsi="Times New Roman" w:cs="Times New Roman"/>
          <w:sz w:val="24"/>
          <w:szCs w:val="24"/>
        </w:rPr>
        <w:t>as well as to the</w:t>
      </w:r>
      <w:r w:rsidRPr="00F256DF">
        <w:rPr>
          <w:rFonts w:ascii="Times New Roman" w:hAnsi="Times New Roman" w:cs="Times New Roman"/>
          <w:sz w:val="24"/>
          <w:szCs w:val="24"/>
        </w:rPr>
        <w:t xml:space="preserve"> learn</w:t>
      </w:r>
      <w:r w:rsidR="00497209" w:rsidRPr="00F256DF">
        <w:rPr>
          <w:rFonts w:ascii="Times New Roman" w:hAnsi="Times New Roman" w:cs="Times New Roman"/>
          <w:sz w:val="24"/>
          <w:szCs w:val="24"/>
        </w:rPr>
        <w:t>ing on</w:t>
      </w:r>
      <w:r w:rsidRPr="00F256DF">
        <w:rPr>
          <w:rFonts w:ascii="Times New Roman" w:hAnsi="Times New Roman" w:cs="Times New Roman"/>
          <w:sz w:val="24"/>
          <w:szCs w:val="24"/>
        </w:rPr>
        <w:t xml:space="preserve"> other related specialized courses.</w:t>
      </w:r>
    </w:p>
    <w:p w14:paraId="0DB14E05" w14:textId="77777777" w:rsidR="000B1BDD" w:rsidRPr="00F256DF" w:rsidRDefault="000B1BDD" w:rsidP="00D33C42">
      <w:pPr>
        <w:pStyle w:val="a3"/>
        <w:spacing w:beforeLines="50" w:before="120" w:afterLines="50" w:after="120" w:line="400" w:lineRule="exact"/>
        <w:ind w:left="0"/>
        <w:rPr>
          <w:rFonts w:ascii="Times New Roman" w:hAnsi="Times New Roman" w:cs="Times New Roman"/>
          <w:b/>
          <w:spacing w:val="-2"/>
          <w:lang w:eastAsia="zh-CN"/>
        </w:rPr>
      </w:pPr>
    </w:p>
    <w:p w14:paraId="660ABC8E" w14:textId="5A0A7E6D" w:rsidR="000B1BDD" w:rsidRPr="00F256DF" w:rsidRDefault="000B1BDD" w:rsidP="00D33C42">
      <w:pPr>
        <w:pStyle w:val="a3"/>
        <w:spacing w:beforeLines="50" w:before="120" w:afterLines="50" w:after="120" w:line="400" w:lineRule="exact"/>
        <w:ind w:left="0"/>
        <w:rPr>
          <w:rFonts w:ascii="Times New Roman" w:hAnsi="Times New Roman" w:cs="Times New Roman"/>
          <w:b/>
          <w:spacing w:val="-2"/>
          <w:lang w:eastAsia="zh-CN"/>
        </w:rPr>
      </w:pPr>
      <w:r w:rsidRPr="00F256DF">
        <w:rPr>
          <w:rFonts w:ascii="Times New Roman" w:hAnsi="Times New Roman" w:cs="Times New Roman" w:hint="eastAsia"/>
          <w:b/>
          <w:spacing w:val="-2"/>
          <w:lang w:eastAsia="zh-CN"/>
        </w:rPr>
        <w:t>二、课程目标</w:t>
      </w:r>
    </w:p>
    <w:p w14:paraId="51C5D495" w14:textId="140197F4" w:rsidR="00EC0BFB" w:rsidRPr="00F256DF" w:rsidRDefault="000B1BDD" w:rsidP="00D33C42">
      <w:pPr>
        <w:pStyle w:val="a3"/>
        <w:spacing w:beforeLines="50" w:before="120" w:afterLines="50" w:after="120" w:line="400" w:lineRule="exact"/>
        <w:ind w:left="0" w:firstLineChars="200" w:firstLine="480"/>
        <w:rPr>
          <w:rFonts w:cs="Times New Roman"/>
          <w:lang w:eastAsia="zh-CN"/>
        </w:rPr>
      </w:pPr>
      <w:r w:rsidRPr="00F256DF">
        <w:rPr>
          <w:rFonts w:cs="Times New Roman" w:hint="eastAsia"/>
          <w:lang w:eastAsia="zh-CN"/>
        </w:rPr>
        <w:t>1.</w:t>
      </w:r>
      <w:r w:rsidR="000C1972" w:rsidRPr="00F256DF">
        <w:rPr>
          <w:rFonts w:cs="Times New Roman" w:hint="eastAsia"/>
          <w:lang w:eastAsia="zh-CN"/>
        </w:rPr>
        <w:t>课程</w:t>
      </w:r>
      <w:r w:rsidRPr="00F256DF">
        <w:rPr>
          <w:rFonts w:cs="Times New Roman" w:hint="eastAsia"/>
          <w:lang w:eastAsia="zh-CN"/>
        </w:rPr>
        <w:t>总体</w:t>
      </w:r>
      <w:r w:rsidR="00CA6909" w:rsidRPr="00F256DF">
        <w:rPr>
          <w:rFonts w:cs="Times New Roman" w:hint="eastAsia"/>
          <w:lang w:eastAsia="zh-CN"/>
        </w:rPr>
        <w:t>目标</w:t>
      </w:r>
      <w:r w:rsidR="00F61240" w:rsidRPr="00F256DF">
        <w:rPr>
          <w:rFonts w:cs="Times New Roman" w:hint="eastAsia"/>
          <w:lang w:eastAsia="zh-CN"/>
        </w:rPr>
        <w:t>：</w:t>
      </w:r>
    </w:p>
    <w:p w14:paraId="7FDE7D30" w14:textId="33618BE4" w:rsidR="006E2FE0" w:rsidRPr="00F256DF" w:rsidRDefault="006E2FE0" w:rsidP="00D33C42">
      <w:pPr>
        <w:widowControl/>
        <w:spacing w:line="400" w:lineRule="exact"/>
        <w:ind w:firstLineChars="200" w:firstLine="480"/>
        <w:rPr>
          <w:sz w:val="24"/>
          <w:szCs w:val="24"/>
          <w:lang w:eastAsia="zh-CN"/>
        </w:rPr>
      </w:pPr>
      <w:r w:rsidRPr="00F256DF">
        <w:rPr>
          <w:rFonts w:hint="eastAsia"/>
          <w:sz w:val="24"/>
          <w:szCs w:val="24"/>
          <w:lang w:eastAsia="zh-CN"/>
        </w:rPr>
        <w:t>通过本课程教学，使学生在理论力学和材料力学的基础上，系统学习和掌握木结构力学的基础理论和</w:t>
      </w:r>
      <w:r w:rsidRPr="00F256DF">
        <w:rPr>
          <w:rFonts w:asciiTheme="minorEastAsia" w:eastAsiaTheme="minorEastAsia" w:hAnsiTheme="minorEastAsia" w:hint="eastAsia"/>
          <w:sz w:val="24"/>
          <w:szCs w:val="24"/>
          <w:lang w:eastAsia="zh-CN"/>
        </w:rPr>
        <w:t>计算</w:t>
      </w:r>
      <w:r w:rsidRPr="00F256DF">
        <w:rPr>
          <w:rFonts w:hint="eastAsia"/>
          <w:sz w:val="24"/>
          <w:szCs w:val="24"/>
          <w:lang w:eastAsia="zh-CN"/>
        </w:rPr>
        <w:t>技能，提高学生在实际工程中的结构计算能力，并确立清晰的结构概念，进而掌握木结构杆件体系计算方法，养成综合考虑问题的习惯。</w:t>
      </w:r>
    </w:p>
    <w:p w14:paraId="328436CD" w14:textId="25A3A178" w:rsidR="000B1BDD" w:rsidRPr="0010462D" w:rsidRDefault="000B1BDD" w:rsidP="00D33C42">
      <w:pPr>
        <w:pStyle w:val="a3"/>
        <w:spacing w:beforeLines="50" w:before="120" w:afterLines="50" w:after="120" w:line="400" w:lineRule="exact"/>
        <w:ind w:left="0" w:firstLineChars="196" w:firstLine="470"/>
        <w:rPr>
          <w:rFonts w:cs="Times New Roman"/>
          <w:color w:val="000000" w:themeColor="text1"/>
          <w:lang w:eastAsia="zh-CN"/>
        </w:rPr>
      </w:pPr>
      <w:r w:rsidRPr="00F256DF">
        <w:rPr>
          <w:rFonts w:cs="Times New Roman" w:hint="eastAsia"/>
          <w:lang w:eastAsia="zh-CN"/>
        </w:rPr>
        <w:t>2.课程</w:t>
      </w:r>
      <w:r w:rsidRPr="0010462D">
        <w:rPr>
          <w:rFonts w:cs="Times New Roman" w:hint="eastAsia"/>
          <w:color w:val="000000" w:themeColor="text1"/>
          <w:lang w:eastAsia="zh-CN"/>
        </w:rPr>
        <w:t>目标与毕业要求的支持关系</w:t>
      </w:r>
    </w:p>
    <w:p w14:paraId="11764938" w14:textId="7C6A9AB1" w:rsidR="000B1BDD" w:rsidRPr="0010462D" w:rsidRDefault="002E1B30" w:rsidP="00D33C42">
      <w:pPr>
        <w:spacing w:line="400" w:lineRule="exact"/>
        <w:ind w:firstLineChars="200" w:firstLine="480"/>
        <w:rPr>
          <w:rFonts w:ascii="宋体" w:eastAsia="宋体" w:hAnsi="宋体" w:cs="Times New Roman"/>
          <w:color w:val="000000" w:themeColor="text1"/>
          <w:sz w:val="24"/>
          <w:szCs w:val="24"/>
          <w:lang w:eastAsia="zh-CN"/>
        </w:rPr>
      </w:pPr>
      <w:r w:rsidRPr="0010462D">
        <w:rPr>
          <w:rFonts w:ascii="宋体" w:eastAsia="宋体" w:hAnsi="宋体" w:cs="Times New Roman" w:hint="eastAsia"/>
          <w:color w:val="000000" w:themeColor="text1"/>
          <w:sz w:val="24"/>
          <w:szCs w:val="24"/>
          <w:lang w:eastAsia="zh-CN"/>
        </w:rPr>
        <w:t>目标</w:t>
      </w:r>
      <w:r w:rsidRPr="0010462D">
        <w:rPr>
          <w:rFonts w:ascii="宋体" w:eastAsia="宋体" w:hAnsi="宋体" w:cs="Times New Roman"/>
          <w:color w:val="000000" w:themeColor="text1"/>
          <w:sz w:val="24"/>
          <w:szCs w:val="24"/>
          <w:lang w:eastAsia="zh-CN"/>
        </w:rPr>
        <w:t>1</w:t>
      </w:r>
      <w:r w:rsidRPr="0010462D">
        <w:rPr>
          <w:rFonts w:ascii="宋体" w:eastAsia="宋体" w:hAnsi="宋体" w:cs="Times New Roman" w:hint="eastAsia"/>
          <w:color w:val="000000" w:themeColor="text1"/>
          <w:sz w:val="24"/>
          <w:szCs w:val="24"/>
          <w:lang w:eastAsia="zh-CN"/>
        </w:rPr>
        <w:t>：</w:t>
      </w:r>
      <w:r w:rsidR="00945851" w:rsidRPr="0010462D">
        <w:rPr>
          <w:rFonts w:ascii="宋体" w:eastAsia="宋体" w:hAnsi="宋体" w:cs="Times New Roman" w:hint="eastAsia"/>
          <w:color w:val="000000" w:themeColor="text1"/>
          <w:sz w:val="24"/>
          <w:szCs w:val="24"/>
          <w:lang w:eastAsia="zh-CN"/>
        </w:rPr>
        <w:t>能运用结构力学的思维方法，判断复杂结构中的结构特点和荷载类型，并对</w:t>
      </w:r>
      <w:r w:rsidR="00945851" w:rsidRPr="0010462D">
        <w:rPr>
          <w:rFonts w:ascii="宋体" w:eastAsia="宋体" w:hAnsi="宋体" w:cs="Times New Roman" w:hint="eastAsia"/>
          <w:color w:val="000000" w:themeColor="text1"/>
          <w:sz w:val="24"/>
          <w:szCs w:val="24"/>
          <w:lang w:eastAsia="zh-CN"/>
        </w:rPr>
        <w:lastRenderedPageBreak/>
        <w:t>其进行简化以便于结构计算。</w:t>
      </w:r>
      <w:r w:rsidR="000C1972" w:rsidRPr="0010462D">
        <w:rPr>
          <w:rFonts w:ascii="宋体" w:eastAsia="宋体" w:hAnsi="宋体" w:cs="Times New Roman" w:hint="eastAsia"/>
          <w:color w:val="000000" w:themeColor="text1"/>
          <w:sz w:val="24"/>
          <w:szCs w:val="24"/>
          <w:lang w:eastAsia="zh-CN"/>
        </w:rPr>
        <w:t xml:space="preserve"> </w:t>
      </w:r>
      <w:r w:rsidR="000C1972" w:rsidRPr="0010462D">
        <w:rPr>
          <w:rFonts w:ascii="宋体" w:eastAsia="宋体" w:hAnsi="宋体" w:cs="Times New Roman"/>
          <w:color w:val="000000" w:themeColor="text1"/>
          <w:sz w:val="24"/>
          <w:szCs w:val="24"/>
          <w:lang w:eastAsia="zh-CN"/>
        </w:rPr>
        <w:t xml:space="preserve">     </w:t>
      </w:r>
      <w:r w:rsidRPr="0010462D">
        <w:rPr>
          <w:rFonts w:ascii="宋体" w:eastAsia="宋体" w:hAnsi="宋体" w:cs="Times New Roman"/>
          <w:color w:val="000000" w:themeColor="text1"/>
          <w:sz w:val="24"/>
          <w:szCs w:val="24"/>
          <w:lang w:eastAsia="zh-CN"/>
        </w:rPr>
        <w:t xml:space="preserve"> </w:t>
      </w:r>
      <w:r w:rsidR="00CF6997" w:rsidRPr="0010462D">
        <w:rPr>
          <w:rFonts w:ascii="宋体" w:eastAsia="宋体" w:hAnsi="宋体" w:cs="Times New Roman" w:hint="eastAsia"/>
          <w:color w:val="000000" w:themeColor="text1"/>
          <w:sz w:val="24"/>
          <w:szCs w:val="24"/>
          <w:lang w:eastAsia="zh-CN"/>
        </w:rPr>
        <w:t xml:space="preserve">   </w:t>
      </w:r>
    </w:p>
    <w:p w14:paraId="45A51EFA" w14:textId="7C28FC3B" w:rsidR="002E1B30" w:rsidRPr="0010462D" w:rsidRDefault="00CF6997" w:rsidP="00D33C42">
      <w:pPr>
        <w:spacing w:line="400" w:lineRule="exact"/>
        <w:ind w:firstLineChars="200" w:firstLine="480"/>
        <w:rPr>
          <w:rFonts w:ascii="宋体" w:eastAsia="宋体" w:hAnsi="宋体" w:cs="Times New Roman"/>
          <w:color w:val="000000" w:themeColor="text1"/>
          <w:sz w:val="24"/>
          <w:szCs w:val="24"/>
          <w:lang w:eastAsia="zh-CN"/>
        </w:rPr>
      </w:pPr>
      <w:r w:rsidRPr="0010462D">
        <w:rPr>
          <w:rFonts w:ascii="宋体" w:eastAsia="宋体" w:hAnsi="宋体" w:cs="Times New Roman" w:hint="eastAsia"/>
          <w:color w:val="000000" w:themeColor="text1"/>
          <w:sz w:val="24"/>
          <w:szCs w:val="24"/>
          <w:lang w:eastAsia="zh-CN"/>
        </w:rPr>
        <w:t xml:space="preserve"> </w:t>
      </w:r>
      <w:r w:rsidR="00421460" w:rsidRPr="0010462D">
        <w:rPr>
          <w:rFonts w:ascii="宋体" w:eastAsia="宋体" w:hAnsi="宋体" w:cs="Times New Roman" w:hint="eastAsia"/>
          <w:color w:val="000000" w:themeColor="text1"/>
          <w:sz w:val="24"/>
          <w:szCs w:val="24"/>
          <w:lang w:eastAsia="zh-CN"/>
        </w:rPr>
        <w:t>（支撑毕业要求</w:t>
      </w:r>
      <w:r w:rsidR="0010462D" w:rsidRPr="0010462D">
        <w:rPr>
          <w:rFonts w:ascii="宋体" w:eastAsia="宋体" w:hAnsi="宋体" w:cs="Times New Roman"/>
          <w:color w:val="000000" w:themeColor="text1"/>
          <w:sz w:val="24"/>
          <w:szCs w:val="24"/>
          <w:lang w:eastAsia="zh-CN"/>
        </w:rPr>
        <w:t>1,2,3</w:t>
      </w:r>
      <w:r w:rsidR="00421460" w:rsidRPr="0010462D">
        <w:rPr>
          <w:rFonts w:ascii="宋体" w:eastAsia="宋体" w:hAnsi="宋体" w:cs="Times New Roman" w:hint="eastAsia"/>
          <w:color w:val="000000" w:themeColor="text1"/>
          <w:sz w:val="24"/>
          <w:szCs w:val="24"/>
          <w:lang w:eastAsia="zh-CN"/>
        </w:rPr>
        <w:t>）</w:t>
      </w:r>
    </w:p>
    <w:p w14:paraId="1693587A" w14:textId="7A7BF65C" w:rsidR="000B1BDD" w:rsidRPr="0010462D" w:rsidRDefault="002E1B30" w:rsidP="00D33C42">
      <w:pPr>
        <w:spacing w:line="400" w:lineRule="exact"/>
        <w:ind w:firstLineChars="200" w:firstLine="480"/>
        <w:rPr>
          <w:rFonts w:ascii="宋体" w:eastAsia="宋体" w:hAnsi="宋体" w:cs="Times New Roman"/>
          <w:color w:val="000000" w:themeColor="text1"/>
          <w:sz w:val="24"/>
          <w:szCs w:val="24"/>
          <w:lang w:eastAsia="zh-CN"/>
        </w:rPr>
      </w:pPr>
      <w:r w:rsidRPr="0010462D">
        <w:rPr>
          <w:rFonts w:ascii="宋体" w:eastAsia="宋体" w:hAnsi="宋体" w:cs="Times New Roman" w:hint="eastAsia"/>
          <w:color w:val="000000" w:themeColor="text1"/>
          <w:sz w:val="24"/>
          <w:szCs w:val="24"/>
          <w:lang w:eastAsia="zh-CN"/>
        </w:rPr>
        <w:t>目标</w:t>
      </w:r>
      <w:r w:rsidRPr="0010462D">
        <w:rPr>
          <w:rFonts w:ascii="宋体" w:eastAsia="宋体" w:hAnsi="宋体" w:cs="Times New Roman"/>
          <w:color w:val="000000" w:themeColor="text1"/>
          <w:sz w:val="24"/>
          <w:szCs w:val="24"/>
          <w:lang w:eastAsia="zh-CN"/>
        </w:rPr>
        <w:t>2</w:t>
      </w:r>
      <w:r w:rsidRPr="0010462D">
        <w:rPr>
          <w:rFonts w:ascii="宋体" w:eastAsia="宋体" w:hAnsi="宋体" w:cs="Times New Roman" w:hint="eastAsia"/>
          <w:color w:val="000000" w:themeColor="text1"/>
          <w:sz w:val="24"/>
          <w:szCs w:val="24"/>
          <w:lang w:eastAsia="zh-CN"/>
        </w:rPr>
        <w:t>：</w:t>
      </w:r>
      <w:r w:rsidR="006E2FE0" w:rsidRPr="0010462D">
        <w:rPr>
          <w:rFonts w:ascii="宋体" w:eastAsia="宋体" w:hAnsi="宋体" w:cs="Times New Roman" w:hint="eastAsia"/>
          <w:color w:val="000000" w:themeColor="text1"/>
          <w:sz w:val="24"/>
          <w:szCs w:val="24"/>
          <w:lang w:eastAsia="zh-CN"/>
        </w:rPr>
        <w:t>能根据几何组成分析方法，判断结构的几何可变性或不变性</w:t>
      </w:r>
      <w:r w:rsidR="000C1972" w:rsidRPr="0010462D">
        <w:rPr>
          <w:rFonts w:ascii="宋体" w:eastAsia="宋体" w:hAnsi="宋体" w:cs="Times New Roman" w:hint="eastAsia"/>
          <w:color w:val="000000" w:themeColor="text1"/>
          <w:sz w:val="24"/>
          <w:szCs w:val="24"/>
          <w:lang w:eastAsia="zh-CN"/>
        </w:rPr>
        <w:t xml:space="preserve"> </w:t>
      </w:r>
      <w:r w:rsidR="000C1972" w:rsidRPr="0010462D">
        <w:rPr>
          <w:rFonts w:ascii="宋体" w:eastAsia="宋体" w:hAnsi="宋体" w:cs="Times New Roman"/>
          <w:color w:val="000000" w:themeColor="text1"/>
          <w:sz w:val="24"/>
          <w:szCs w:val="24"/>
          <w:lang w:eastAsia="zh-CN"/>
        </w:rPr>
        <w:t xml:space="preserve">   </w:t>
      </w:r>
    </w:p>
    <w:p w14:paraId="4300900E" w14:textId="23BC30A3" w:rsidR="008074BB" w:rsidRPr="0010462D" w:rsidRDefault="000C1972" w:rsidP="00D33C42">
      <w:pPr>
        <w:spacing w:line="400" w:lineRule="exact"/>
        <w:ind w:firstLineChars="200" w:firstLine="480"/>
        <w:rPr>
          <w:rFonts w:ascii="宋体" w:eastAsia="宋体" w:hAnsi="宋体" w:cs="Times New Roman"/>
          <w:color w:val="000000" w:themeColor="text1"/>
          <w:sz w:val="24"/>
          <w:szCs w:val="24"/>
          <w:lang w:eastAsia="zh-CN"/>
        </w:rPr>
      </w:pPr>
      <w:r w:rsidRPr="0010462D">
        <w:rPr>
          <w:rFonts w:ascii="宋体" w:eastAsia="宋体" w:hAnsi="宋体" w:cs="Times New Roman"/>
          <w:color w:val="000000" w:themeColor="text1"/>
          <w:sz w:val="24"/>
          <w:szCs w:val="24"/>
          <w:lang w:eastAsia="zh-CN"/>
        </w:rPr>
        <w:t xml:space="preserve"> </w:t>
      </w:r>
      <w:r w:rsidR="00421460" w:rsidRPr="0010462D">
        <w:rPr>
          <w:rFonts w:ascii="宋体" w:eastAsia="宋体" w:hAnsi="宋体" w:cs="Times New Roman" w:hint="eastAsia"/>
          <w:color w:val="000000" w:themeColor="text1"/>
          <w:sz w:val="24"/>
          <w:szCs w:val="24"/>
          <w:lang w:eastAsia="zh-CN"/>
        </w:rPr>
        <w:t>（支撑毕业要求</w:t>
      </w:r>
      <w:r w:rsidR="0010462D" w:rsidRPr="0010462D">
        <w:rPr>
          <w:rFonts w:ascii="宋体" w:eastAsia="宋体" w:hAnsi="宋体" w:cs="Times New Roman"/>
          <w:color w:val="000000" w:themeColor="text1"/>
          <w:sz w:val="24"/>
          <w:szCs w:val="24"/>
          <w:lang w:eastAsia="zh-CN"/>
        </w:rPr>
        <w:t>2,3</w:t>
      </w:r>
      <w:r w:rsidR="008074BB" w:rsidRPr="0010462D">
        <w:rPr>
          <w:rFonts w:ascii="宋体" w:eastAsia="宋体" w:hAnsi="宋体" w:cs="Times New Roman" w:hint="eastAsia"/>
          <w:color w:val="000000" w:themeColor="text1"/>
          <w:sz w:val="24"/>
          <w:szCs w:val="24"/>
          <w:lang w:eastAsia="zh-CN"/>
        </w:rPr>
        <w:t>）</w:t>
      </w:r>
      <w:r w:rsidR="00CF6997" w:rsidRPr="0010462D">
        <w:rPr>
          <w:rFonts w:ascii="宋体" w:eastAsia="宋体" w:hAnsi="宋体" w:cs="Times New Roman" w:hint="eastAsia"/>
          <w:color w:val="000000" w:themeColor="text1"/>
          <w:sz w:val="24"/>
          <w:szCs w:val="24"/>
          <w:lang w:eastAsia="zh-CN"/>
        </w:rPr>
        <w:t xml:space="preserve"> </w:t>
      </w:r>
    </w:p>
    <w:p w14:paraId="715B1C01" w14:textId="1653DAFC" w:rsidR="000B1BDD" w:rsidRPr="0010462D" w:rsidRDefault="000B1BDD" w:rsidP="00D33C42">
      <w:pPr>
        <w:spacing w:line="400" w:lineRule="exact"/>
        <w:ind w:firstLineChars="200" w:firstLine="480"/>
        <w:rPr>
          <w:rFonts w:ascii="宋体" w:eastAsia="宋体" w:hAnsi="宋体" w:cs="Times New Roman"/>
          <w:color w:val="000000" w:themeColor="text1"/>
          <w:sz w:val="24"/>
          <w:szCs w:val="24"/>
          <w:lang w:eastAsia="zh-CN"/>
        </w:rPr>
      </w:pPr>
      <w:r w:rsidRPr="0010462D">
        <w:rPr>
          <w:rFonts w:ascii="宋体" w:eastAsia="宋体" w:hAnsi="宋体" w:cs="Times New Roman" w:hint="eastAsia"/>
          <w:color w:val="000000" w:themeColor="text1"/>
          <w:sz w:val="24"/>
          <w:szCs w:val="24"/>
          <w:lang w:eastAsia="zh-CN"/>
        </w:rPr>
        <w:t xml:space="preserve">目标3： </w:t>
      </w:r>
      <w:r w:rsidR="006E2FE0" w:rsidRPr="0010462D">
        <w:rPr>
          <w:rFonts w:ascii="宋体" w:eastAsia="宋体" w:hAnsi="宋体" w:cs="Times New Roman" w:hint="eastAsia"/>
          <w:color w:val="000000" w:themeColor="text1"/>
          <w:sz w:val="24"/>
          <w:szCs w:val="24"/>
          <w:lang w:eastAsia="zh-CN"/>
        </w:rPr>
        <w:t>能运用静力平衡分析方法计算梁、刚架、桁架、组合结构、拱等结构的支座反力和内力，并绘制内力图</w:t>
      </w:r>
      <w:r w:rsidRPr="0010462D">
        <w:rPr>
          <w:rFonts w:ascii="宋体" w:eastAsia="宋体" w:hAnsi="宋体" w:cs="Times New Roman"/>
          <w:color w:val="000000" w:themeColor="text1"/>
          <w:sz w:val="24"/>
          <w:szCs w:val="24"/>
          <w:lang w:eastAsia="zh-CN"/>
        </w:rPr>
        <w:t xml:space="preserve">   </w:t>
      </w:r>
    </w:p>
    <w:p w14:paraId="4AABDFD0" w14:textId="4C419DAF" w:rsidR="000B1BDD" w:rsidRPr="0010462D" w:rsidRDefault="000B1BDD" w:rsidP="00D33C42">
      <w:pPr>
        <w:spacing w:line="400" w:lineRule="exact"/>
        <w:ind w:firstLineChars="200" w:firstLine="480"/>
        <w:rPr>
          <w:rFonts w:ascii="宋体" w:eastAsia="宋体" w:hAnsi="宋体" w:cs="Times New Roman"/>
          <w:color w:val="000000" w:themeColor="text1"/>
          <w:sz w:val="24"/>
          <w:szCs w:val="24"/>
          <w:lang w:eastAsia="zh-CN"/>
        </w:rPr>
      </w:pPr>
      <w:r w:rsidRPr="0010462D">
        <w:rPr>
          <w:rFonts w:ascii="宋体" w:eastAsia="宋体" w:hAnsi="宋体" w:cs="Times New Roman"/>
          <w:color w:val="000000" w:themeColor="text1"/>
          <w:sz w:val="24"/>
          <w:szCs w:val="24"/>
          <w:lang w:eastAsia="zh-CN"/>
        </w:rPr>
        <w:t xml:space="preserve"> </w:t>
      </w:r>
      <w:r w:rsidRPr="0010462D">
        <w:rPr>
          <w:rFonts w:ascii="宋体" w:eastAsia="宋体" w:hAnsi="宋体" w:cs="Times New Roman" w:hint="eastAsia"/>
          <w:color w:val="000000" w:themeColor="text1"/>
          <w:sz w:val="24"/>
          <w:szCs w:val="24"/>
          <w:lang w:eastAsia="zh-CN"/>
        </w:rPr>
        <w:t>（支撑毕业要求</w:t>
      </w:r>
      <w:r w:rsidR="0010462D" w:rsidRPr="0010462D">
        <w:rPr>
          <w:rFonts w:ascii="宋体" w:eastAsia="宋体" w:hAnsi="宋体" w:cs="Times New Roman"/>
          <w:color w:val="000000" w:themeColor="text1"/>
          <w:sz w:val="24"/>
          <w:szCs w:val="24"/>
          <w:lang w:eastAsia="zh-CN"/>
        </w:rPr>
        <w:t>2,3</w:t>
      </w:r>
      <w:r w:rsidRPr="0010462D">
        <w:rPr>
          <w:rFonts w:ascii="宋体" w:eastAsia="宋体" w:hAnsi="宋体" w:cs="Times New Roman" w:hint="eastAsia"/>
          <w:color w:val="000000" w:themeColor="text1"/>
          <w:sz w:val="24"/>
          <w:szCs w:val="24"/>
          <w:lang w:eastAsia="zh-CN"/>
        </w:rPr>
        <w:t xml:space="preserve">） </w:t>
      </w:r>
    </w:p>
    <w:p w14:paraId="1B06877A" w14:textId="74062AD2" w:rsidR="006E2FE0" w:rsidRPr="0010462D" w:rsidRDefault="006E2FE0" w:rsidP="00D33C42">
      <w:pPr>
        <w:spacing w:line="400" w:lineRule="exact"/>
        <w:ind w:firstLineChars="200" w:firstLine="480"/>
        <w:rPr>
          <w:rFonts w:ascii="宋体" w:eastAsia="宋体" w:hAnsi="宋体" w:cs="Times New Roman"/>
          <w:color w:val="000000" w:themeColor="text1"/>
          <w:sz w:val="24"/>
          <w:szCs w:val="24"/>
          <w:lang w:eastAsia="zh-CN"/>
        </w:rPr>
      </w:pPr>
      <w:r w:rsidRPr="0010462D">
        <w:rPr>
          <w:rFonts w:ascii="宋体" w:eastAsia="宋体" w:hAnsi="宋体" w:cs="Times New Roman" w:hint="eastAsia"/>
          <w:color w:val="000000" w:themeColor="text1"/>
          <w:sz w:val="24"/>
          <w:szCs w:val="24"/>
          <w:lang w:eastAsia="zh-CN"/>
        </w:rPr>
        <w:t>目标4：能够运用静力法和机动法作结构的影响线，并能运用于实际结构中以计算支座反力和结构内力。</w:t>
      </w:r>
      <w:r w:rsidRPr="0010462D">
        <w:rPr>
          <w:rFonts w:ascii="宋体" w:eastAsia="宋体" w:hAnsi="宋体" w:cs="Times New Roman"/>
          <w:color w:val="000000" w:themeColor="text1"/>
          <w:sz w:val="24"/>
          <w:szCs w:val="24"/>
          <w:lang w:eastAsia="zh-CN"/>
        </w:rPr>
        <w:t xml:space="preserve">   </w:t>
      </w:r>
    </w:p>
    <w:p w14:paraId="04A1E040" w14:textId="37C1C95D" w:rsidR="006E2FE0" w:rsidRPr="0010462D" w:rsidRDefault="006E2FE0" w:rsidP="00D33C42">
      <w:pPr>
        <w:spacing w:line="400" w:lineRule="exact"/>
        <w:ind w:firstLineChars="200" w:firstLine="480"/>
        <w:rPr>
          <w:rFonts w:ascii="宋体" w:eastAsia="宋体" w:hAnsi="宋体" w:cs="Times New Roman"/>
          <w:color w:val="000000" w:themeColor="text1"/>
          <w:sz w:val="24"/>
          <w:szCs w:val="24"/>
          <w:lang w:eastAsia="zh-CN"/>
        </w:rPr>
      </w:pPr>
      <w:r w:rsidRPr="0010462D">
        <w:rPr>
          <w:rFonts w:ascii="宋体" w:eastAsia="宋体" w:hAnsi="宋体" w:cs="Times New Roman"/>
          <w:color w:val="000000" w:themeColor="text1"/>
          <w:sz w:val="24"/>
          <w:szCs w:val="24"/>
          <w:lang w:eastAsia="zh-CN"/>
        </w:rPr>
        <w:t xml:space="preserve"> </w:t>
      </w:r>
      <w:r w:rsidRPr="0010462D">
        <w:rPr>
          <w:rFonts w:ascii="宋体" w:eastAsia="宋体" w:hAnsi="宋体" w:cs="Times New Roman" w:hint="eastAsia"/>
          <w:color w:val="000000" w:themeColor="text1"/>
          <w:sz w:val="24"/>
          <w:szCs w:val="24"/>
          <w:lang w:eastAsia="zh-CN"/>
        </w:rPr>
        <w:t>（支撑毕业要求</w:t>
      </w:r>
      <w:r w:rsidR="0010462D" w:rsidRPr="0010462D">
        <w:rPr>
          <w:rFonts w:ascii="宋体" w:eastAsia="宋体" w:hAnsi="宋体" w:cs="Times New Roman"/>
          <w:color w:val="000000" w:themeColor="text1"/>
          <w:sz w:val="24"/>
          <w:szCs w:val="24"/>
          <w:lang w:eastAsia="zh-CN"/>
        </w:rPr>
        <w:t>2,3</w:t>
      </w:r>
      <w:r w:rsidRPr="0010462D">
        <w:rPr>
          <w:rFonts w:ascii="宋体" w:eastAsia="宋体" w:hAnsi="宋体" w:cs="Times New Roman" w:hint="eastAsia"/>
          <w:color w:val="000000" w:themeColor="text1"/>
          <w:sz w:val="24"/>
          <w:szCs w:val="24"/>
          <w:lang w:eastAsia="zh-CN"/>
        </w:rPr>
        <w:t>）</w:t>
      </w:r>
    </w:p>
    <w:p w14:paraId="55B26127" w14:textId="71D81678" w:rsidR="006E2FE0" w:rsidRPr="0010462D" w:rsidRDefault="006E2FE0" w:rsidP="00D33C42">
      <w:pPr>
        <w:spacing w:line="400" w:lineRule="exact"/>
        <w:ind w:firstLineChars="200" w:firstLine="480"/>
        <w:rPr>
          <w:rFonts w:ascii="宋体" w:eastAsia="宋体" w:hAnsi="宋体" w:cs="Times New Roman"/>
          <w:color w:val="000000" w:themeColor="text1"/>
          <w:sz w:val="24"/>
          <w:szCs w:val="24"/>
          <w:lang w:eastAsia="zh-CN"/>
        </w:rPr>
      </w:pPr>
      <w:r w:rsidRPr="0010462D">
        <w:rPr>
          <w:rFonts w:ascii="宋体" w:eastAsia="宋体" w:hAnsi="宋体" w:cs="Times New Roman" w:hint="eastAsia"/>
          <w:color w:val="000000" w:themeColor="text1"/>
          <w:sz w:val="24"/>
          <w:szCs w:val="24"/>
          <w:lang w:eastAsia="zh-CN"/>
        </w:rPr>
        <w:t>目标5：</w:t>
      </w:r>
      <w:r w:rsidRPr="0010462D">
        <w:rPr>
          <w:rFonts w:ascii="宋体" w:eastAsia="宋体" w:hAnsi="宋体" w:cs="Times New Roman"/>
          <w:color w:val="000000" w:themeColor="text1"/>
          <w:sz w:val="24"/>
          <w:szCs w:val="24"/>
          <w:lang w:eastAsia="zh-CN"/>
        </w:rPr>
        <w:t xml:space="preserve"> </w:t>
      </w:r>
      <w:r w:rsidRPr="0010462D">
        <w:rPr>
          <w:rFonts w:ascii="宋体" w:eastAsia="宋体" w:hAnsi="宋体" w:cs="Times New Roman" w:hint="eastAsia"/>
          <w:color w:val="000000" w:themeColor="text1"/>
          <w:sz w:val="24"/>
          <w:szCs w:val="24"/>
          <w:lang w:eastAsia="zh-CN"/>
        </w:rPr>
        <w:t>能运用虚功原理来计算静定结构在荷载、温度和支座移动等因素作用下的位移，并能熟练运用图乘法来简化计算。</w:t>
      </w:r>
      <w:r w:rsidRPr="0010462D">
        <w:rPr>
          <w:rFonts w:ascii="宋体" w:eastAsia="宋体" w:hAnsi="宋体" w:cs="Times New Roman"/>
          <w:color w:val="000000" w:themeColor="text1"/>
          <w:sz w:val="24"/>
          <w:szCs w:val="24"/>
          <w:lang w:eastAsia="zh-CN"/>
        </w:rPr>
        <w:t xml:space="preserve">  </w:t>
      </w:r>
    </w:p>
    <w:p w14:paraId="08BBDBF8" w14:textId="3B0B5B46" w:rsidR="006E2FE0" w:rsidRPr="00F572BB" w:rsidRDefault="006E2FE0" w:rsidP="00D33C42">
      <w:pPr>
        <w:spacing w:line="400" w:lineRule="exact"/>
        <w:ind w:firstLineChars="200" w:firstLine="480"/>
        <w:rPr>
          <w:rFonts w:ascii="宋体" w:eastAsia="宋体" w:hAnsi="宋体" w:cs="Times New Roman"/>
          <w:color w:val="000000" w:themeColor="text1"/>
          <w:sz w:val="24"/>
          <w:szCs w:val="24"/>
          <w:lang w:eastAsia="zh-CN"/>
        </w:rPr>
      </w:pPr>
      <w:r w:rsidRPr="0010462D">
        <w:rPr>
          <w:rFonts w:ascii="宋体" w:eastAsia="宋体" w:hAnsi="宋体" w:cs="Times New Roman"/>
          <w:color w:val="000000" w:themeColor="text1"/>
          <w:sz w:val="24"/>
          <w:szCs w:val="24"/>
          <w:lang w:eastAsia="zh-CN"/>
        </w:rPr>
        <w:t xml:space="preserve"> </w:t>
      </w:r>
      <w:r w:rsidRPr="0010462D">
        <w:rPr>
          <w:rFonts w:ascii="宋体" w:eastAsia="宋体" w:hAnsi="宋体" w:cs="Times New Roman" w:hint="eastAsia"/>
          <w:color w:val="000000" w:themeColor="text1"/>
          <w:sz w:val="24"/>
          <w:szCs w:val="24"/>
          <w:lang w:eastAsia="zh-CN"/>
        </w:rPr>
        <w:t>（支撑毕业要求</w:t>
      </w:r>
      <w:r w:rsidR="0010462D" w:rsidRPr="0010462D">
        <w:rPr>
          <w:rFonts w:ascii="宋体" w:eastAsia="宋体" w:hAnsi="宋体" w:cs="Times New Roman"/>
          <w:color w:val="000000" w:themeColor="text1"/>
          <w:sz w:val="24"/>
          <w:szCs w:val="24"/>
          <w:lang w:eastAsia="zh-CN"/>
        </w:rPr>
        <w:t>2,</w:t>
      </w:r>
      <w:r w:rsidR="0010462D" w:rsidRPr="00F572BB">
        <w:rPr>
          <w:rFonts w:ascii="宋体" w:eastAsia="宋体" w:hAnsi="宋体" w:cs="Times New Roman"/>
          <w:color w:val="000000" w:themeColor="text1"/>
          <w:sz w:val="24"/>
          <w:szCs w:val="24"/>
          <w:lang w:eastAsia="zh-CN"/>
        </w:rPr>
        <w:t>3</w:t>
      </w:r>
      <w:r w:rsidRPr="00F572BB">
        <w:rPr>
          <w:rFonts w:ascii="宋体" w:eastAsia="宋体" w:hAnsi="宋体" w:cs="Times New Roman" w:hint="eastAsia"/>
          <w:color w:val="000000" w:themeColor="text1"/>
          <w:sz w:val="24"/>
          <w:szCs w:val="24"/>
          <w:lang w:eastAsia="zh-CN"/>
        </w:rPr>
        <w:t>）</w:t>
      </w:r>
    </w:p>
    <w:p w14:paraId="145E89D4" w14:textId="67E9BB88" w:rsidR="006E2FE0" w:rsidRPr="00F572BB" w:rsidRDefault="006E2FE0" w:rsidP="00D33C42">
      <w:pPr>
        <w:spacing w:line="400" w:lineRule="exact"/>
        <w:ind w:firstLineChars="200" w:firstLine="480"/>
        <w:rPr>
          <w:rFonts w:ascii="宋体" w:eastAsia="宋体" w:hAnsi="宋体" w:cs="Times New Roman"/>
          <w:color w:val="000000" w:themeColor="text1"/>
          <w:sz w:val="24"/>
          <w:szCs w:val="24"/>
          <w:lang w:eastAsia="zh-CN"/>
        </w:rPr>
      </w:pPr>
      <w:r w:rsidRPr="00F572BB">
        <w:rPr>
          <w:rFonts w:ascii="宋体" w:eastAsia="宋体" w:hAnsi="宋体" w:cs="Times New Roman" w:hint="eastAsia"/>
          <w:color w:val="000000" w:themeColor="text1"/>
          <w:sz w:val="24"/>
          <w:szCs w:val="24"/>
          <w:lang w:eastAsia="zh-CN"/>
        </w:rPr>
        <w:t>目标6：能够根据结构的几何构造特点，选择合理的基本体系，并根据力法的基本原理来计算超静定结构的支座反力或内力。</w:t>
      </w:r>
      <w:r w:rsidRPr="00F572BB">
        <w:rPr>
          <w:rFonts w:ascii="宋体" w:eastAsia="宋体" w:hAnsi="宋体" w:cs="Times New Roman"/>
          <w:color w:val="000000" w:themeColor="text1"/>
          <w:sz w:val="24"/>
          <w:szCs w:val="24"/>
          <w:lang w:eastAsia="zh-CN"/>
        </w:rPr>
        <w:t xml:space="preserve">   </w:t>
      </w:r>
    </w:p>
    <w:p w14:paraId="523C45BB" w14:textId="0D728CC9" w:rsidR="006E2FE0" w:rsidRPr="00F572BB" w:rsidRDefault="006E2FE0" w:rsidP="00D33C42">
      <w:pPr>
        <w:spacing w:line="400" w:lineRule="exact"/>
        <w:ind w:firstLineChars="200" w:firstLine="480"/>
        <w:rPr>
          <w:rFonts w:ascii="宋体" w:eastAsia="宋体" w:hAnsi="宋体" w:cs="Times New Roman"/>
          <w:color w:val="000000" w:themeColor="text1"/>
          <w:sz w:val="24"/>
          <w:szCs w:val="24"/>
          <w:lang w:eastAsia="zh-CN"/>
        </w:rPr>
      </w:pPr>
      <w:r w:rsidRPr="00F572BB">
        <w:rPr>
          <w:rFonts w:ascii="宋体" w:eastAsia="宋体" w:hAnsi="宋体" w:cs="Times New Roman"/>
          <w:color w:val="000000" w:themeColor="text1"/>
          <w:sz w:val="24"/>
          <w:szCs w:val="24"/>
          <w:lang w:eastAsia="zh-CN"/>
        </w:rPr>
        <w:t xml:space="preserve"> </w:t>
      </w:r>
      <w:r w:rsidRPr="00F572BB">
        <w:rPr>
          <w:rFonts w:ascii="宋体" w:eastAsia="宋体" w:hAnsi="宋体" w:cs="Times New Roman" w:hint="eastAsia"/>
          <w:color w:val="000000" w:themeColor="text1"/>
          <w:sz w:val="24"/>
          <w:szCs w:val="24"/>
          <w:lang w:eastAsia="zh-CN"/>
        </w:rPr>
        <w:t>（支撑毕业要求</w:t>
      </w:r>
      <w:r w:rsidR="0010462D" w:rsidRPr="00F572BB">
        <w:rPr>
          <w:rFonts w:ascii="宋体" w:eastAsia="宋体" w:hAnsi="宋体" w:cs="Times New Roman"/>
          <w:color w:val="000000" w:themeColor="text1"/>
          <w:sz w:val="24"/>
          <w:szCs w:val="24"/>
          <w:lang w:eastAsia="zh-CN"/>
        </w:rPr>
        <w:t>2,3</w:t>
      </w:r>
      <w:r w:rsidRPr="00F572BB">
        <w:rPr>
          <w:rFonts w:ascii="宋体" w:eastAsia="宋体" w:hAnsi="宋体" w:cs="Times New Roman" w:hint="eastAsia"/>
          <w:color w:val="000000" w:themeColor="text1"/>
          <w:sz w:val="24"/>
          <w:szCs w:val="24"/>
          <w:lang w:eastAsia="zh-CN"/>
        </w:rPr>
        <w:t>）</w:t>
      </w:r>
    </w:p>
    <w:p w14:paraId="4206057F" w14:textId="77777777" w:rsidR="00061A39" w:rsidRPr="00F572BB" w:rsidRDefault="00061A39" w:rsidP="00D33C42">
      <w:pPr>
        <w:spacing w:line="400" w:lineRule="exact"/>
        <w:ind w:firstLineChars="200" w:firstLine="480"/>
        <w:rPr>
          <w:rFonts w:ascii="宋体" w:eastAsia="宋体" w:hAnsi="宋体" w:cs="Times New Roman"/>
          <w:color w:val="000000" w:themeColor="text1"/>
          <w:sz w:val="24"/>
          <w:szCs w:val="24"/>
          <w:lang w:eastAsia="zh-CN"/>
        </w:rPr>
      </w:pPr>
    </w:p>
    <w:p w14:paraId="4DB18D74" w14:textId="33313AA9" w:rsidR="00B13C1B" w:rsidRPr="00F572BB" w:rsidRDefault="00D7193A" w:rsidP="00D33C42">
      <w:pPr>
        <w:pStyle w:val="a3"/>
        <w:spacing w:beforeLines="50" w:before="120" w:afterLines="50" w:after="120" w:line="400" w:lineRule="exact"/>
        <w:ind w:left="0"/>
        <w:rPr>
          <w:rFonts w:ascii="Times New Roman" w:hAnsi="Times New Roman" w:cs="Times New Roman"/>
          <w:b/>
          <w:color w:val="000000" w:themeColor="text1"/>
          <w:spacing w:val="-2"/>
          <w:lang w:eastAsia="zh-CN"/>
        </w:rPr>
      </w:pPr>
      <w:r w:rsidRPr="00F572BB">
        <w:rPr>
          <w:rFonts w:ascii="Times New Roman" w:hAnsi="Times New Roman" w:cs="Times New Roman" w:hint="eastAsia"/>
          <w:b/>
          <w:color w:val="000000" w:themeColor="text1"/>
          <w:spacing w:val="-2"/>
          <w:lang w:eastAsia="zh-CN"/>
        </w:rPr>
        <w:t>三</w:t>
      </w:r>
      <w:r w:rsidR="00AA33D7" w:rsidRPr="00F572BB">
        <w:rPr>
          <w:rFonts w:ascii="Times New Roman" w:hAnsi="Times New Roman" w:cs="Times New Roman" w:hint="eastAsia"/>
          <w:b/>
          <w:color w:val="000000" w:themeColor="text1"/>
          <w:spacing w:val="-2"/>
          <w:lang w:eastAsia="zh-CN"/>
        </w:rPr>
        <w:t>、</w:t>
      </w:r>
      <w:r w:rsidR="00B13C1B" w:rsidRPr="00F572BB">
        <w:rPr>
          <w:rFonts w:ascii="Times New Roman" w:hAnsi="Times New Roman" w:cs="Times New Roman" w:hint="eastAsia"/>
          <w:b/>
          <w:color w:val="000000" w:themeColor="text1"/>
          <w:spacing w:val="-2"/>
          <w:lang w:eastAsia="zh-CN"/>
        </w:rPr>
        <w:t>课程思政设计</w:t>
      </w:r>
      <w:r w:rsidR="00596BAA" w:rsidRPr="00F572BB">
        <w:rPr>
          <w:rFonts w:ascii="Times New Roman" w:hAnsi="Times New Roman" w:cs="Times New Roman" w:hint="eastAsia"/>
          <w:b/>
          <w:color w:val="000000" w:themeColor="text1"/>
          <w:spacing w:val="-2"/>
          <w:lang w:eastAsia="zh-CN"/>
        </w:rPr>
        <w:t>（简要</w:t>
      </w:r>
      <w:r w:rsidR="00B13C1B" w:rsidRPr="00F572BB">
        <w:rPr>
          <w:rFonts w:ascii="Times New Roman" w:hAnsi="Times New Roman" w:cs="Times New Roman" w:hint="eastAsia"/>
          <w:b/>
          <w:color w:val="000000" w:themeColor="text1"/>
          <w:spacing w:val="-2"/>
          <w:lang w:eastAsia="zh-CN"/>
        </w:rPr>
        <w:t>描述</w:t>
      </w:r>
      <w:r w:rsidR="00596BAA" w:rsidRPr="00F572BB">
        <w:rPr>
          <w:rFonts w:ascii="Times New Roman" w:hAnsi="Times New Roman" w:cs="Times New Roman" w:hint="eastAsia"/>
          <w:b/>
          <w:color w:val="000000" w:themeColor="text1"/>
          <w:spacing w:val="-2"/>
          <w:lang w:eastAsia="zh-CN"/>
        </w:rPr>
        <w:t>课程</w:t>
      </w:r>
      <w:r w:rsidR="00596BAA" w:rsidRPr="00F572BB">
        <w:rPr>
          <w:rFonts w:ascii="Times New Roman" w:hAnsi="Times New Roman" w:cs="Times New Roman"/>
          <w:b/>
          <w:color w:val="000000" w:themeColor="text1"/>
          <w:spacing w:val="-2"/>
          <w:lang w:eastAsia="zh-CN"/>
        </w:rPr>
        <w:t>思政目标、教学方法设计</w:t>
      </w:r>
      <w:r w:rsidR="00B13C1B" w:rsidRPr="00F572BB">
        <w:rPr>
          <w:rFonts w:ascii="Times New Roman" w:hAnsi="Times New Roman" w:cs="Times New Roman" w:hint="eastAsia"/>
          <w:b/>
          <w:color w:val="000000" w:themeColor="text1"/>
          <w:spacing w:val="-2"/>
          <w:lang w:eastAsia="zh-CN"/>
        </w:rPr>
        <w:t>，所有课程都必需有，也</w:t>
      </w:r>
      <w:r w:rsidR="00FB5A07" w:rsidRPr="00F572BB">
        <w:rPr>
          <w:rFonts w:ascii="Times New Roman" w:hAnsi="Times New Roman" w:cs="Times New Roman" w:hint="eastAsia"/>
          <w:b/>
          <w:color w:val="000000" w:themeColor="text1"/>
          <w:spacing w:val="-2"/>
          <w:lang w:eastAsia="zh-CN"/>
        </w:rPr>
        <w:t>可</w:t>
      </w:r>
      <w:r w:rsidR="00B13C1B" w:rsidRPr="00F572BB">
        <w:rPr>
          <w:rFonts w:ascii="Times New Roman" w:hAnsi="Times New Roman" w:cs="Times New Roman" w:hint="eastAsia"/>
          <w:b/>
          <w:color w:val="000000" w:themeColor="text1"/>
          <w:spacing w:val="-2"/>
          <w:lang w:eastAsia="zh-CN"/>
        </w:rPr>
        <w:t>融在第四部分教学内容中）</w:t>
      </w:r>
    </w:p>
    <w:p w14:paraId="3911E2A2" w14:textId="3B561E40" w:rsidR="00B13C1B" w:rsidRPr="00287F81" w:rsidRDefault="00F572BB" w:rsidP="00F572BB">
      <w:pPr>
        <w:spacing w:line="400" w:lineRule="exact"/>
        <w:ind w:firstLineChars="200" w:firstLine="476"/>
        <w:rPr>
          <w:rFonts w:ascii="Times New Roman" w:eastAsiaTheme="minorEastAsia" w:hAnsi="Times New Roman"/>
          <w:spacing w:val="-2"/>
          <w:sz w:val="24"/>
          <w:szCs w:val="24"/>
          <w:lang w:eastAsia="zh-CN"/>
        </w:rPr>
      </w:pPr>
      <w:r w:rsidRPr="00287F81">
        <w:rPr>
          <w:rFonts w:ascii="Times New Roman" w:eastAsiaTheme="minorEastAsia" w:hAnsi="Times New Roman" w:hint="eastAsia"/>
          <w:color w:val="000000" w:themeColor="text1"/>
          <w:spacing w:val="-2"/>
          <w:sz w:val="24"/>
          <w:szCs w:val="24"/>
          <w:lang w:eastAsia="zh-CN"/>
        </w:rPr>
        <w:t>培养学生以科学的眼光看待我国绿色建筑的发展前景，从力学的角度保证木结构建筑的结构安全性。遵循习总书记“绿水青山就是金山银山</w:t>
      </w:r>
      <w:r w:rsidRPr="00287F81">
        <w:rPr>
          <w:rFonts w:ascii="Times New Roman" w:eastAsiaTheme="minorEastAsia" w:hAnsi="Times New Roman" w:hint="eastAsia"/>
          <w:spacing w:val="-2"/>
          <w:sz w:val="24"/>
          <w:szCs w:val="24"/>
          <w:lang w:eastAsia="zh-CN"/>
        </w:rPr>
        <w:t>”的科学论断，助力我国建筑产业向绿色、节能、环保、安全的方向发展。</w:t>
      </w:r>
    </w:p>
    <w:p w14:paraId="7180237D" w14:textId="77777777" w:rsidR="0010462D" w:rsidRPr="00F256DF" w:rsidRDefault="0010462D" w:rsidP="00D33C42">
      <w:pPr>
        <w:pStyle w:val="a3"/>
        <w:spacing w:beforeLines="50" w:before="120" w:afterLines="50" w:after="120" w:line="400" w:lineRule="exact"/>
        <w:ind w:left="0"/>
        <w:rPr>
          <w:rFonts w:ascii="Times New Roman" w:hAnsi="Times New Roman" w:cs="Times New Roman"/>
          <w:b/>
          <w:spacing w:val="-2"/>
          <w:lang w:eastAsia="zh-CN"/>
        </w:rPr>
      </w:pPr>
    </w:p>
    <w:p w14:paraId="44EE419F" w14:textId="495E4CCD" w:rsidR="003F174B" w:rsidRPr="00596BAA" w:rsidRDefault="00B13C1B" w:rsidP="00D33C42">
      <w:pPr>
        <w:pStyle w:val="a3"/>
        <w:spacing w:line="400" w:lineRule="exact"/>
        <w:ind w:left="0"/>
        <w:rPr>
          <w:rFonts w:ascii="Times New Roman" w:hAnsi="Times New Roman" w:cs="Times New Roman"/>
          <w:b/>
          <w:spacing w:val="-2"/>
          <w:lang w:eastAsia="zh-CN"/>
        </w:rPr>
      </w:pPr>
      <w:r w:rsidRPr="003C63A5">
        <w:rPr>
          <w:rFonts w:ascii="Times New Roman" w:hAnsi="Times New Roman" w:cs="Times New Roman" w:hint="eastAsia"/>
          <w:b/>
          <w:spacing w:val="-2"/>
          <w:lang w:eastAsia="zh-CN"/>
        </w:rPr>
        <w:t>四、</w:t>
      </w:r>
      <w:r w:rsidR="00B532D8" w:rsidRPr="003C63A5">
        <w:rPr>
          <w:rFonts w:ascii="Times New Roman" w:hAnsi="Times New Roman" w:cs="Times New Roman" w:hint="eastAsia"/>
          <w:b/>
          <w:spacing w:val="-2"/>
          <w:lang w:eastAsia="zh-CN"/>
        </w:rPr>
        <w:t>课程</w:t>
      </w:r>
      <w:r w:rsidR="00D7193A" w:rsidRPr="003C63A5">
        <w:rPr>
          <w:rFonts w:ascii="Times New Roman" w:hAnsi="Times New Roman" w:cs="Times New Roman" w:hint="eastAsia"/>
          <w:b/>
          <w:spacing w:val="-2"/>
          <w:lang w:eastAsia="zh-CN"/>
        </w:rPr>
        <w:t>教学内容及要求</w:t>
      </w:r>
      <w:r w:rsidR="00CF33A6" w:rsidRPr="00596BAA">
        <w:rPr>
          <w:rFonts w:ascii="Times New Roman" w:hAnsi="Times New Roman" w:cs="Times New Roman" w:hint="eastAsia"/>
          <w:b/>
          <w:spacing w:val="-2"/>
          <w:lang w:eastAsia="zh-CN"/>
        </w:rPr>
        <w:t xml:space="preserve"> </w:t>
      </w:r>
      <w:r w:rsidR="00FA3794" w:rsidRPr="00596BAA">
        <w:rPr>
          <w:rFonts w:ascii="Times New Roman" w:hAnsi="Times New Roman" w:cs="Times New Roman" w:hint="eastAsia"/>
          <w:b/>
          <w:spacing w:val="-2"/>
          <w:lang w:eastAsia="zh-CN"/>
        </w:rPr>
        <w:t xml:space="preserve"> </w:t>
      </w:r>
    </w:p>
    <w:p w14:paraId="03583A1F" w14:textId="77777777" w:rsidR="003F174B" w:rsidRPr="00596BAA" w:rsidRDefault="003F174B" w:rsidP="00D33C42">
      <w:pPr>
        <w:pStyle w:val="a3"/>
        <w:spacing w:line="400" w:lineRule="exact"/>
        <w:jc w:val="center"/>
        <w:rPr>
          <w:rFonts w:ascii="Times New Roman" w:hAnsi="Times New Roman" w:cs="Times New Roman"/>
          <w:b/>
          <w:bCs/>
          <w:kern w:val="2"/>
          <w:sz w:val="21"/>
          <w:szCs w:val="21"/>
          <w:lang w:eastAsia="zh-CN"/>
        </w:rPr>
      </w:pPr>
    </w:p>
    <w:p w14:paraId="5C51F8FB" w14:textId="60B7A76A" w:rsidR="000A26E1" w:rsidRPr="00596BAA" w:rsidRDefault="000A26E1" w:rsidP="00D33C42">
      <w:pPr>
        <w:pStyle w:val="a3"/>
        <w:spacing w:line="400" w:lineRule="exact"/>
        <w:jc w:val="center"/>
        <w:rPr>
          <w:rFonts w:ascii="Times New Roman" w:hAnsi="Times New Roman" w:cs="Times New Roman"/>
          <w:b/>
          <w:bCs/>
          <w:kern w:val="2"/>
          <w:sz w:val="21"/>
          <w:szCs w:val="21"/>
          <w:lang w:eastAsia="zh-CN"/>
        </w:rPr>
      </w:pPr>
      <w:r w:rsidRPr="00596BAA">
        <w:rPr>
          <w:rFonts w:ascii="Times New Roman" w:hAnsi="Times New Roman" w:cs="Times New Roman" w:hint="eastAsia"/>
          <w:b/>
          <w:bCs/>
          <w:kern w:val="2"/>
          <w:sz w:val="21"/>
          <w:szCs w:val="21"/>
          <w:lang w:eastAsia="zh-CN"/>
        </w:rPr>
        <w:t>表</w:t>
      </w:r>
      <w:r w:rsidR="00B13C1B" w:rsidRPr="00596BAA">
        <w:rPr>
          <w:rFonts w:ascii="Times New Roman" w:hAnsi="Times New Roman" w:cs="Times New Roman" w:hint="eastAsia"/>
          <w:b/>
          <w:bCs/>
          <w:kern w:val="2"/>
          <w:sz w:val="21"/>
          <w:szCs w:val="21"/>
          <w:lang w:eastAsia="zh-CN"/>
        </w:rPr>
        <w:t>1</w:t>
      </w:r>
      <w:r w:rsidR="0099079F" w:rsidRPr="00596BAA">
        <w:rPr>
          <w:rFonts w:ascii="Times New Roman" w:hAnsi="Times New Roman" w:cs="Times New Roman" w:hint="eastAsia"/>
          <w:b/>
          <w:bCs/>
          <w:kern w:val="2"/>
          <w:sz w:val="21"/>
          <w:szCs w:val="21"/>
          <w:lang w:eastAsia="zh-CN"/>
        </w:rPr>
        <w:t xml:space="preserve">  </w:t>
      </w:r>
      <w:r w:rsidRPr="00596BAA">
        <w:rPr>
          <w:rFonts w:ascii="Times New Roman" w:hAnsi="Times New Roman" w:cs="Times New Roman" w:hint="eastAsia"/>
          <w:b/>
          <w:bCs/>
          <w:kern w:val="2"/>
          <w:sz w:val="21"/>
          <w:szCs w:val="21"/>
          <w:lang w:eastAsia="zh-CN"/>
        </w:rPr>
        <w:t>教学内容及要求</w:t>
      </w:r>
    </w:p>
    <w:tbl>
      <w:tblPr>
        <w:tblStyle w:val="af2"/>
        <w:tblW w:w="9464" w:type="dxa"/>
        <w:tblLook w:val="04A0" w:firstRow="1" w:lastRow="0" w:firstColumn="1" w:lastColumn="0" w:noHBand="0" w:noVBand="1"/>
      </w:tblPr>
      <w:tblGrid>
        <w:gridCol w:w="1526"/>
        <w:gridCol w:w="6662"/>
        <w:gridCol w:w="1276"/>
      </w:tblGrid>
      <w:tr w:rsidR="00596BAA" w:rsidRPr="00596BAA" w14:paraId="5B6D5D91" w14:textId="77777777" w:rsidTr="00966745">
        <w:trPr>
          <w:trHeight w:val="548"/>
        </w:trPr>
        <w:tc>
          <w:tcPr>
            <w:tcW w:w="1526" w:type="dxa"/>
            <w:vAlign w:val="center"/>
          </w:tcPr>
          <w:p w14:paraId="7106D6CE" w14:textId="63A4B82C" w:rsidR="00CF33A6" w:rsidRPr="00596BAA" w:rsidRDefault="00CF33A6" w:rsidP="00D33C42">
            <w:pPr>
              <w:pStyle w:val="a3"/>
              <w:spacing w:line="400" w:lineRule="exact"/>
              <w:ind w:left="0"/>
              <w:jc w:val="center"/>
              <w:rPr>
                <w:rFonts w:cs="Times New Roman"/>
                <w:b/>
                <w:spacing w:val="-2"/>
                <w:sz w:val="21"/>
                <w:szCs w:val="21"/>
                <w:lang w:eastAsia="zh-CN"/>
              </w:rPr>
            </w:pPr>
            <w:r w:rsidRPr="00596BAA">
              <w:rPr>
                <w:rFonts w:cs="Times New Roman" w:hint="eastAsia"/>
                <w:b/>
                <w:spacing w:val="-2"/>
                <w:sz w:val="21"/>
                <w:szCs w:val="21"/>
                <w:lang w:eastAsia="zh-CN"/>
              </w:rPr>
              <w:t>章节</w:t>
            </w:r>
          </w:p>
        </w:tc>
        <w:tc>
          <w:tcPr>
            <w:tcW w:w="6662" w:type="dxa"/>
            <w:vAlign w:val="center"/>
          </w:tcPr>
          <w:p w14:paraId="2E6B7EFE" w14:textId="0DFAD865" w:rsidR="00CF33A6" w:rsidRPr="00596BAA" w:rsidRDefault="00CF33A6" w:rsidP="00D33C42">
            <w:pPr>
              <w:pStyle w:val="a3"/>
              <w:spacing w:line="400" w:lineRule="exact"/>
              <w:ind w:left="0"/>
              <w:jc w:val="center"/>
              <w:rPr>
                <w:rFonts w:cs="Times New Roman"/>
                <w:b/>
                <w:spacing w:val="-2"/>
                <w:sz w:val="21"/>
                <w:szCs w:val="21"/>
                <w:lang w:eastAsia="zh-CN"/>
              </w:rPr>
            </w:pPr>
            <w:r w:rsidRPr="00596BAA">
              <w:rPr>
                <w:rFonts w:cs="Times New Roman" w:hint="eastAsia"/>
                <w:b/>
                <w:spacing w:val="-2"/>
                <w:sz w:val="21"/>
                <w:szCs w:val="21"/>
                <w:lang w:eastAsia="zh-CN"/>
              </w:rPr>
              <w:t>内容</w:t>
            </w:r>
            <w:r w:rsidR="0009088F" w:rsidRPr="00596BAA">
              <w:rPr>
                <w:rFonts w:cs="Times New Roman" w:hint="eastAsia"/>
                <w:b/>
                <w:spacing w:val="-2"/>
                <w:sz w:val="21"/>
                <w:szCs w:val="21"/>
                <w:lang w:eastAsia="zh-CN"/>
              </w:rPr>
              <w:t>及要求</w:t>
            </w:r>
            <w:r w:rsidR="00A10CF4" w:rsidRPr="00596BAA">
              <w:rPr>
                <w:rFonts w:cs="Times New Roman" w:hint="eastAsia"/>
                <w:b/>
                <w:spacing w:val="-2"/>
                <w:sz w:val="21"/>
                <w:szCs w:val="21"/>
                <w:lang w:eastAsia="zh-CN"/>
              </w:rPr>
              <w:t xml:space="preserve"> </w:t>
            </w:r>
          </w:p>
        </w:tc>
        <w:tc>
          <w:tcPr>
            <w:tcW w:w="1276" w:type="dxa"/>
            <w:vAlign w:val="center"/>
          </w:tcPr>
          <w:p w14:paraId="6CF3AE29" w14:textId="0E402922" w:rsidR="00CF33A6" w:rsidRPr="00596BAA" w:rsidRDefault="00CF33A6" w:rsidP="00D33C42">
            <w:pPr>
              <w:pStyle w:val="a3"/>
              <w:spacing w:beforeLines="50" w:before="120" w:afterLines="50" w:after="120" w:line="400" w:lineRule="exact"/>
              <w:ind w:left="0"/>
              <w:rPr>
                <w:rFonts w:cs="Times New Roman"/>
                <w:b/>
                <w:spacing w:val="-2"/>
                <w:sz w:val="21"/>
                <w:szCs w:val="21"/>
                <w:lang w:eastAsia="zh-CN"/>
              </w:rPr>
            </w:pPr>
            <w:r w:rsidRPr="00596BAA">
              <w:rPr>
                <w:rFonts w:cs="Times New Roman" w:hint="eastAsia"/>
                <w:sz w:val="21"/>
                <w:szCs w:val="21"/>
                <w:lang w:eastAsia="zh-CN"/>
              </w:rPr>
              <w:t>学时分配</w:t>
            </w:r>
          </w:p>
        </w:tc>
      </w:tr>
      <w:tr w:rsidR="00596BAA" w:rsidRPr="00596BAA" w14:paraId="3023ACB0" w14:textId="77777777" w:rsidTr="00061A39">
        <w:tc>
          <w:tcPr>
            <w:tcW w:w="1526" w:type="dxa"/>
          </w:tcPr>
          <w:p w14:paraId="2B83D220" w14:textId="77777777" w:rsidR="003F174B" w:rsidRPr="00596BAA" w:rsidRDefault="003F174B" w:rsidP="00D33C4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7B20D1F0" w14:textId="77777777" w:rsidR="003F174B" w:rsidRPr="00596BAA" w:rsidRDefault="003F174B" w:rsidP="00D33C4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p>
          <w:p w14:paraId="1027A92F" w14:textId="1ECC7F70" w:rsidR="003F174B" w:rsidRPr="005B15A2" w:rsidRDefault="003F174B" w:rsidP="00D33C42">
            <w:pPr>
              <w:widowControl/>
              <w:shd w:val="clear" w:color="auto" w:fill="FFFFFF"/>
              <w:tabs>
                <w:tab w:val="left" w:pos="780"/>
              </w:tabs>
              <w:snapToGrid w:val="0"/>
              <w:spacing w:line="400" w:lineRule="exact"/>
              <w:jc w:val="center"/>
              <w:rPr>
                <w:rFonts w:ascii="宋体" w:eastAsia="宋体" w:hAnsi="宋体" w:cs="Times New Roman"/>
                <w:b/>
                <w:bCs/>
                <w:sz w:val="21"/>
                <w:szCs w:val="21"/>
                <w:lang w:eastAsia="zh-CN"/>
              </w:rPr>
            </w:pPr>
            <w:r w:rsidRPr="00596BAA">
              <w:rPr>
                <w:rFonts w:ascii="宋体" w:eastAsia="宋体" w:hAnsi="宋体" w:cs="Times New Roman"/>
                <w:b/>
                <w:bCs/>
                <w:sz w:val="21"/>
                <w:szCs w:val="21"/>
                <w:lang w:eastAsia="zh-CN"/>
              </w:rPr>
              <w:t>第</w:t>
            </w:r>
            <w:r w:rsidRPr="00596BAA">
              <w:rPr>
                <w:rFonts w:ascii="宋体" w:eastAsia="宋体" w:hAnsi="宋体" w:cs="Times New Roman" w:hint="eastAsia"/>
                <w:b/>
                <w:bCs/>
                <w:sz w:val="21"/>
                <w:szCs w:val="21"/>
                <w:lang w:eastAsia="zh-CN"/>
              </w:rPr>
              <w:t>1</w:t>
            </w:r>
            <w:r w:rsidRPr="00596BAA">
              <w:rPr>
                <w:rFonts w:ascii="宋体" w:eastAsia="宋体" w:hAnsi="宋体" w:cs="Times New Roman"/>
                <w:b/>
                <w:bCs/>
                <w:sz w:val="21"/>
                <w:szCs w:val="21"/>
                <w:lang w:eastAsia="zh-CN"/>
              </w:rPr>
              <w:t xml:space="preserve">章 </w:t>
            </w:r>
            <w:r w:rsidR="005B15A2">
              <w:rPr>
                <w:rFonts w:ascii="宋体" w:eastAsia="宋体" w:hAnsi="宋体" w:cs="Times New Roman" w:hint="eastAsia"/>
                <w:b/>
                <w:bCs/>
                <w:sz w:val="21"/>
                <w:szCs w:val="21"/>
                <w:lang w:eastAsia="zh-CN"/>
              </w:rPr>
              <w:t>绪论</w:t>
            </w:r>
            <w:r w:rsidRPr="00596BAA">
              <w:rPr>
                <w:rFonts w:ascii="宋体" w:eastAsia="宋体" w:hAnsi="宋体" w:cs="Times New Roman"/>
                <w:b/>
                <w:bCs/>
                <w:sz w:val="21"/>
                <w:szCs w:val="21"/>
                <w:lang w:eastAsia="zh-CN"/>
              </w:rPr>
              <w:t>（支撑课程目标1）</w:t>
            </w:r>
          </w:p>
        </w:tc>
        <w:tc>
          <w:tcPr>
            <w:tcW w:w="6662" w:type="dxa"/>
          </w:tcPr>
          <w:p w14:paraId="7788069A" w14:textId="71CE4D4D" w:rsidR="003F174B" w:rsidRPr="005B15A2" w:rsidRDefault="003F174B" w:rsidP="00D33C42">
            <w:pPr>
              <w:snapToGrid w:val="0"/>
              <w:spacing w:line="400" w:lineRule="exact"/>
              <w:jc w:val="both"/>
              <w:rPr>
                <w:rFonts w:ascii="宋体" w:eastAsia="宋体" w:hAnsi="宋体" w:cs="Times New Roman"/>
                <w:sz w:val="21"/>
                <w:szCs w:val="21"/>
                <w:lang w:eastAsia="zh-CN"/>
              </w:rPr>
            </w:pPr>
            <w:r w:rsidRPr="005B15A2">
              <w:rPr>
                <w:rFonts w:ascii="宋体" w:eastAsia="宋体" w:hAnsi="宋体" w:cs="Times New Roman"/>
                <w:sz w:val="21"/>
                <w:szCs w:val="21"/>
                <w:lang w:eastAsia="zh-CN"/>
              </w:rPr>
              <w:t>教学内容：</w:t>
            </w:r>
            <w:r w:rsidR="006367C2">
              <w:rPr>
                <w:rFonts w:ascii="宋体" w:eastAsia="宋体" w:hAnsi="宋体" w:cs="Times New Roman" w:hint="eastAsia"/>
                <w:sz w:val="21"/>
                <w:szCs w:val="21"/>
                <w:lang w:eastAsia="zh-CN"/>
              </w:rPr>
              <w:t>1）木结构</w:t>
            </w:r>
            <w:r w:rsidR="00452B29">
              <w:rPr>
                <w:rFonts w:hint="eastAsia"/>
                <w:sz w:val="21"/>
                <w:szCs w:val="21"/>
                <w:lang w:eastAsia="zh-CN"/>
              </w:rPr>
              <w:t>力学的研究对象</w:t>
            </w:r>
            <w:r w:rsidR="006367C2">
              <w:rPr>
                <w:rFonts w:asciiTheme="minorEastAsia" w:eastAsiaTheme="minorEastAsia" w:hAnsiTheme="minorEastAsia" w:hint="eastAsia"/>
                <w:sz w:val="21"/>
                <w:szCs w:val="21"/>
                <w:lang w:eastAsia="zh-CN"/>
              </w:rPr>
              <w:t>、任务；2）结构的计算简图及简化要点；3）杆件结构的分类；4）荷载的分类</w:t>
            </w:r>
          </w:p>
          <w:p w14:paraId="0F0ACA39" w14:textId="77777777" w:rsidR="003F174B" w:rsidRPr="005B15A2" w:rsidRDefault="003F174B" w:rsidP="00D33C42">
            <w:pPr>
              <w:snapToGrid w:val="0"/>
              <w:spacing w:line="400" w:lineRule="exact"/>
              <w:jc w:val="both"/>
              <w:rPr>
                <w:rFonts w:ascii="宋体" w:eastAsia="宋体" w:hAnsi="宋体" w:cs="Times New Roman"/>
                <w:sz w:val="21"/>
                <w:szCs w:val="21"/>
                <w:lang w:eastAsia="zh-CN"/>
              </w:rPr>
            </w:pPr>
          </w:p>
          <w:p w14:paraId="2E76C920" w14:textId="3F4454C8" w:rsidR="006367C2" w:rsidRPr="005B15A2" w:rsidRDefault="003F174B" w:rsidP="00D33C42">
            <w:pPr>
              <w:snapToGrid w:val="0"/>
              <w:spacing w:line="400" w:lineRule="exact"/>
              <w:jc w:val="both"/>
              <w:rPr>
                <w:rFonts w:ascii="宋体" w:eastAsia="宋体" w:hAnsi="宋体" w:cs="Times New Roman"/>
                <w:sz w:val="21"/>
                <w:szCs w:val="21"/>
                <w:lang w:eastAsia="zh-CN"/>
              </w:rPr>
            </w:pPr>
            <w:r w:rsidRPr="005B15A2">
              <w:rPr>
                <w:rFonts w:ascii="宋体" w:eastAsia="宋体" w:hAnsi="宋体" w:cs="Times New Roman"/>
                <w:sz w:val="21"/>
                <w:szCs w:val="21"/>
                <w:lang w:eastAsia="zh-CN"/>
              </w:rPr>
              <w:t>学习要求：</w:t>
            </w:r>
            <w:r w:rsidR="006367C2">
              <w:rPr>
                <w:rFonts w:asciiTheme="minorEastAsia" w:eastAsiaTheme="minorEastAsia" w:hAnsiTheme="minorEastAsia" w:hint="eastAsia"/>
                <w:sz w:val="21"/>
                <w:szCs w:val="21"/>
                <w:lang w:eastAsia="zh-CN"/>
              </w:rPr>
              <w:t>掌握结构的简化要点</w:t>
            </w:r>
            <w:r w:rsidR="000928CE">
              <w:rPr>
                <w:rFonts w:asciiTheme="minorEastAsia" w:eastAsiaTheme="minorEastAsia" w:hAnsiTheme="minorEastAsia" w:hint="eastAsia"/>
                <w:sz w:val="21"/>
                <w:szCs w:val="21"/>
                <w:lang w:eastAsia="zh-CN"/>
              </w:rPr>
              <w:t>；</w:t>
            </w:r>
            <w:r w:rsidR="006367C2">
              <w:rPr>
                <w:rFonts w:asciiTheme="minorEastAsia" w:eastAsiaTheme="minorEastAsia" w:hAnsiTheme="minorEastAsia" w:hint="eastAsia"/>
                <w:sz w:val="21"/>
                <w:szCs w:val="21"/>
                <w:lang w:eastAsia="zh-CN"/>
              </w:rPr>
              <w:t>熟悉杆件结构的分类和荷载的分类</w:t>
            </w:r>
          </w:p>
          <w:p w14:paraId="2BFCAB20" w14:textId="77777777" w:rsidR="003F174B" w:rsidRPr="005B15A2" w:rsidRDefault="003F174B" w:rsidP="00D33C42">
            <w:pPr>
              <w:snapToGrid w:val="0"/>
              <w:spacing w:line="400" w:lineRule="exact"/>
              <w:jc w:val="both"/>
              <w:rPr>
                <w:rFonts w:ascii="宋体" w:eastAsia="宋体" w:hAnsi="宋体" w:cs="Times New Roman"/>
                <w:sz w:val="21"/>
                <w:szCs w:val="21"/>
                <w:lang w:eastAsia="zh-CN"/>
              </w:rPr>
            </w:pPr>
          </w:p>
          <w:p w14:paraId="173DA9DE" w14:textId="29DDB4D4" w:rsidR="00CF33A6" w:rsidRPr="005B15A2" w:rsidRDefault="003F174B" w:rsidP="00D33C42">
            <w:pPr>
              <w:pStyle w:val="a3"/>
              <w:spacing w:line="400" w:lineRule="exact"/>
              <w:ind w:left="0"/>
              <w:rPr>
                <w:rFonts w:cs="Times New Roman"/>
                <w:sz w:val="21"/>
                <w:szCs w:val="21"/>
                <w:lang w:eastAsia="zh-CN"/>
              </w:rPr>
            </w:pPr>
            <w:r w:rsidRPr="005B15A2">
              <w:rPr>
                <w:rFonts w:cs="Times New Roman" w:hint="eastAsia"/>
                <w:sz w:val="21"/>
                <w:szCs w:val="21"/>
                <w:lang w:eastAsia="zh-CN"/>
              </w:rPr>
              <w:t xml:space="preserve">重难点： </w:t>
            </w:r>
            <w:r w:rsidR="000928CE">
              <w:rPr>
                <w:rFonts w:cs="Times New Roman" w:hint="eastAsia"/>
                <w:sz w:val="21"/>
                <w:szCs w:val="21"/>
                <w:lang w:eastAsia="zh-CN"/>
              </w:rPr>
              <w:t>结构的计算简图及简化方法</w:t>
            </w:r>
          </w:p>
          <w:p w14:paraId="21E4DE58" w14:textId="64329E0C" w:rsidR="00966745" w:rsidRPr="005B15A2" w:rsidRDefault="00966745" w:rsidP="00D33C42">
            <w:pPr>
              <w:pStyle w:val="a3"/>
              <w:spacing w:line="400" w:lineRule="exact"/>
              <w:ind w:left="0"/>
              <w:rPr>
                <w:rFonts w:cs="Times New Roman"/>
                <w:sz w:val="21"/>
                <w:szCs w:val="21"/>
                <w:lang w:eastAsia="zh-CN"/>
              </w:rPr>
            </w:pPr>
          </w:p>
          <w:p w14:paraId="04E62886" w14:textId="6C53C415" w:rsidR="00966745" w:rsidRPr="005B15A2" w:rsidRDefault="00966745" w:rsidP="00D33C42">
            <w:pPr>
              <w:pStyle w:val="a3"/>
              <w:spacing w:line="400" w:lineRule="exact"/>
              <w:ind w:left="0"/>
              <w:rPr>
                <w:rFonts w:cs="Times New Roman"/>
                <w:sz w:val="21"/>
                <w:szCs w:val="21"/>
                <w:lang w:eastAsia="zh-CN"/>
              </w:rPr>
            </w:pPr>
            <w:r w:rsidRPr="005B15A2">
              <w:rPr>
                <w:rFonts w:cs="Times New Roman" w:hint="eastAsia"/>
                <w:sz w:val="21"/>
                <w:szCs w:val="21"/>
                <w:lang w:eastAsia="zh-CN"/>
              </w:rPr>
              <w:lastRenderedPageBreak/>
              <w:t>教学</w:t>
            </w:r>
            <w:r w:rsidRPr="005B15A2">
              <w:rPr>
                <w:rFonts w:cs="Times New Roman"/>
                <w:sz w:val="21"/>
                <w:szCs w:val="21"/>
                <w:lang w:eastAsia="zh-CN"/>
              </w:rPr>
              <w:t>方法：</w:t>
            </w:r>
            <w:r w:rsidR="000928CE">
              <w:rPr>
                <w:rFonts w:cs="Times New Roman" w:hint="eastAsia"/>
                <w:sz w:val="21"/>
                <w:szCs w:val="21"/>
                <w:lang w:eastAsia="zh-CN"/>
              </w:rPr>
              <w:t>讲授、案列</w:t>
            </w:r>
          </w:p>
          <w:p w14:paraId="5C921EAE" w14:textId="5659316E" w:rsidR="003F174B" w:rsidRPr="005B15A2" w:rsidRDefault="003F174B" w:rsidP="00D33C42">
            <w:pPr>
              <w:pStyle w:val="a3"/>
              <w:spacing w:line="400" w:lineRule="exact"/>
              <w:ind w:left="0"/>
              <w:rPr>
                <w:rFonts w:cs="Times New Roman"/>
                <w:b/>
                <w:spacing w:val="-2"/>
                <w:sz w:val="21"/>
                <w:szCs w:val="21"/>
                <w:lang w:eastAsia="zh-CN"/>
              </w:rPr>
            </w:pPr>
          </w:p>
        </w:tc>
        <w:tc>
          <w:tcPr>
            <w:tcW w:w="1276" w:type="dxa"/>
            <w:vAlign w:val="center"/>
          </w:tcPr>
          <w:p w14:paraId="6CAFD24C" w14:textId="2FB95E72" w:rsidR="00CF33A6" w:rsidRPr="00596BAA" w:rsidRDefault="003F174B" w:rsidP="00D33C42">
            <w:pPr>
              <w:pStyle w:val="a3"/>
              <w:spacing w:line="400" w:lineRule="exact"/>
              <w:ind w:left="0"/>
              <w:jc w:val="center"/>
              <w:rPr>
                <w:rFonts w:cs="Times New Roman"/>
                <w:sz w:val="21"/>
                <w:szCs w:val="21"/>
                <w:lang w:eastAsia="zh-CN"/>
              </w:rPr>
            </w:pPr>
            <w:r w:rsidRPr="00596BAA">
              <w:rPr>
                <w:rFonts w:cs="Times New Roman"/>
                <w:sz w:val="21"/>
                <w:szCs w:val="21"/>
                <w:lang w:eastAsia="zh-CN"/>
              </w:rPr>
              <w:lastRenderedPageBreak/>
              <w:t>2</w:t>
            </w:r>
          </w:p>
        </w:tc>
      </w:tr>
      <w:tr w:rsidR="00596BAA" w:rsidRPr="00596BAA" w14:paraId="3F528832" w14:textId="77777777" w:rsidTr="00061A39">
        <w:tc>
          <w:tcPr>
            <w:tcW w:w="1526" w:type="dxa"/>
          </w:tcPr>
          <w:p w14:paraId="002D0514" w14:textId="420AEAAB" w:rsidR="003F174B" w:rsidRPr="00596BAA" w:rsidRDefault="005B15A2" w:rsidP="00D33C42">
            <w:pPr>
              <w:pStyle w:val="a3"/>
              <w:spacing w:line="400" w:lineRule="exact"/>
              <w:ind w:left="0"/>
              <w:rPr>
                <w:rFonts w:cs="Times New Roman"/>
                <w:b/>
                <w:spacing w:val="-2"/>
                <w:sz w:val="21"/>
                <w:szCs w:val="21"/>
                <w:lang w:eastAsia="zh-CN"/>
              </w:rPr>
            </w:pPr>
            <w:r w:rsidRPr="00596BAA">
              <w:rPr>
                <w:rFonts w:cs="Times New Roman"/>
                <w:b/>
                <w:bCs/>
                <w:sz w:val="21"/>
                <w:szCs w:val="21"/>
                <w:lang w:eastAsia="zh-CN"/>
              </w:rPr>
              <w:t>第</w:t>
            </w:r>
            <w:r>
              <w:rPr>
                <w:rFonts w:cs="Times New Roman" w:hint="eastAsia"/>
                <w:b/>
                <w:bCs/>
                <w:sz w:val="21"/>
                <w:szCs w:val="21"/>
                <w:lang w:eastAsia="zh-CN"/>
              </w:rPr>
              <w:t>2</w:t>
            </w:r>
            <w:r w:rsidRPr="00596BAA">
              <w:rPr>
                <w:rFonts w:cs="Times New Roman"/>
                <w:b/>
                <w:bCs/>
                <w:sz w:val="21"/>
                <w:szCs w:val="21"/>
                <w:lang w:eastAsia="zh-CN"/>
              </w:rPr>
              <w:t xml:space="preserve">章 </w:t>
            </w:r>
            <w:r>
              <w:rPr>
                <w:rFonts w:cs="Times New Roman" w:hint="eastAsia"/>
                <w:b/>
                <w:bCs/>
                <w:sz w:val="21"/>
                <w:szCs w:val="21"/>
                <w:lang w:eastAsia="zh-CN"/>
              </w:rPr>
              <w:t>结构的几何组成分析</w:t>
            </w:r>
            <w:r w:rsidRPr="00596BAA">
              <w:rPr>
                <w:rFonts w:cs="Times New Roman"/>
                <w:b/>
                <w:bCs/>
                <w:sz w:val="21"/>
                <w:szCs w:val="21"/>
                <w:lang w:eastAsia="zh-CN"/>
              </w:rPr>
              <w:t>（支撑课程目标</w:t>
            </w:r>
            <w:r w:rsidR="00061A39">
              <w:rPr>
                <w:rFonts w:cs="Times New Roman" w:hint="eastAsia"/>
                <w:b/>
                <w:bCs/>
                <w:sz w:val="21"/>
                <w:szCs w:val="21"/>
                <w:lang w:eastAsia="zh-CN"/>
              </w:rPr>
              <w:t>2</w:t>
            </w:r>
            <w:r w:rsidRPr="00596BAA">
              <w:rPr>
                <w:rFonts w:cs="Times New Roman"/>
                <w:b/>
                <w:bCs/>
                <w:sz w:val="21"/>
                <w:szCs w:val="21"/>
                <w:lang w:eastAsia="zh-CN"/>
              </w:rPr>
              <w:t>）</w:t>
            </w:r>
          </w:p>
        </w:tc>
        <w:tc>
          <w:tcPr>
            <w:tcW w:w="6662" w:type="dxa"/>
          </w:tcPr>
          <w:p w14:paraId="7DB7671F" w14:textId="28A10E89" w:rsidR="005B15A2" w:rsidRPr="005B15A2" w:rsidRDefault="005B15A2" w:rsidP="00D33C42">
            <w:pPr>
              <w:snapToGrid w:val="0"/>
              <w:spacing w:line="400" w:lineRule="exact"/>
              <w:jc w:val="both"/>
              <w:rPr>
                <w:rFonts w:ascii="宋体" w:eastAsia="宋体" w:hAnsi="宋体" w:cs="Times New Roman"/>
                <w:sz w:val="21"/>
                <w:szCs w:val="21"/>
                <w:lang w:eastAsia="zh-CN"/>
              </w:rPr>
            </w:pPr>
            <w:r w:rsidRPr="005B15A2">
              <w:rPr>
                <w:rFonts w:ascii="宋体" w:eastAsia="宋体" w:hAnsi="宋体" w:cs="Times New Roman"/>
                <w:sz w:val="21"/>
                <w:szCs w:val="21"/>
                <w:lang w:eastAsia="zh-CN"/>
              </w:rPr>
              <w:t>教学内容：</w:t>
            </w:r>
            <w:r w:rsidR="000928CE">
              <w:rPr>
                <w:rFonts w:ascii="宋体" w:eastAsia="宋体" w:hAnsi="宋体" w:cs="Times New Roman" w:hint="eastAsia"/>
                <w:sz w:val="21"/>
                <w:szCs w:val="21"/>
                <w:lang w:eastAsia="zh-CN"/>
              </w:rPr>
              <w:t>1）</w:t>
            </w:r>
            <w:r w:rsidRPr="005B15A2">
              <w:rPr>
                <w:rFonts w:hint="eastAsia"/>
                <w:sz w:val="21"/>
                <w:szCs w:val="21"/>
                <w:lang w:eastAsia="zh-CN"/>
              </w:rPr>
              <w:t>几何组成分析目的、几何不变体系和几何可变体系；</w:t>
            </w:r>
            <w:r w:rsidR="000928CE">
              <w:rPr>
                <w:rFonts w:asciiTheme="minorEastAsia" w:eastAsiaTheme="minorEastAsia" w:hAnsiTheme="minorEastAsia" w:hint="eastAsia"/>
                <w:sz w:val="21"/>
                <w:szCs w:val="21"/>
                <w:lang w:eastAsia="zh-CN"/>
              </w:rPr>
              <w:t>2）</w:t>
            </w:r>
            <w:r w:rsidRPr="005B15A2">
              <w:rPr>
                <w:rFonts w:hint="eastAsia"/>
                <w:sz w:val="21"/>
                <w:szCs w:val="21"/>
                <w:lang w:eastAsia="zh-CN"/>
              </w:rPr>
              <w:t>自由度和约束的概念</w:t>
            </w:r>
            <w:r w:rsidR="000928CE">
              <w:rPr>
                <w:rFonts w:asciiTheme="minorEastAsia" w:eastAsiaTheme="minorEastAsia" w:hAnsiTheme="minorEastAsia" w:hint="eastAsia"/>
                <w:sz w:val="21"/>
                <w:szCs w:val="21"/>
                <w:lang w:eastAsia="zh-CN"/>
              </w:rPr>
              <w:t>、</w:t>
            </w:r>
            <w:r w:rsidRPr="005B15A2">
              <w:rPr>
                <w:rFonts w:hint="eastAsia"/>
                <w:sz w:val="21"/>
                <w:szCs w:val="21"/>
                <w:lang w:eastAsia="zh-CN"/>
              </w:rPr>
              <w:t>几何不变体系的组成规律</w:t>
            </w:r>
            <w:r w:rsidR="000928CE">
              <w:rPr>
                <w:rFonts w:asciiTheme="minorEastAsia" w:eastAsiaTheme="minorEastAsia" w:hAnsiTheme="minorEastAsia" w:hint="eastAsia"/>
                <w:sz w:val="21"/>
                <w:szCs w:val="21"/>
                <w:lang w:eastAsia="zh-CN"/>
              </w:rPr>
              <w:t>，</w:t>
            </w:r>
            <w:r w:rsidRPr="005B15A2">
              <w:rPr>
                <w:rFonts w:hint="eastAsia"/>
                <w:sz w:val="21"/>
                <w:szCs w:val="21"/>
                <w:lang w:eastAsia="zh-CN"/>
              </w:rPr>
              <w:t>瞬变体系</w:t>
            </w:r>
            <w:r w:rsidR="000928CE">
              <w:rPr>
                <w:rFonts w:asciiTheme="minorEastAsia" w:eastAsiaTheme="minorEastAsia" w:hAnsiTheme="minorEastAsia" w:hint="eastAsia"/>
                <w:sz w:val="21"/>
                <w:szCs w:val="21"/>
                <w:lang w:eastAsia="zh-CN"/>
              </w:rPr>
              <w:t>，</w:t>
            </w:r>
            <w:r w:rsidRPr="005B15A2">
              <w:rPr>
                <w:rFonts w:hint="eastAsia"/>
                <w:sz w:val="21"/>
                <w:szCs w:val="21"/>
                <w:lang w:eastAsia="zh-CN"/>
              </w:rPr>
              <w:t>几何组成分析举例；</w:t>
            </w:r>
            <w:r w:rsidR="000928CE">
              <w:rPr>
                <w:rFonts w:asciiTheme="minorEastAsia" w:eastAsiaTheme="minorEastAsia" w:hAnsiTheme="minorEastAsia" w:hint="eastAsia"/>
                <w:sz w:val="21"/>
                <w:szCs w:val="21"/>
                <w:lang w:eastAsia="zh-CN"/>
              </w:rPr>
              <w:t>3）平面杆件体系的计算自由度</w:t>
            </w:r>
            <w:r w:rsidRPr="005B15A2">
              <w:rPr>
                <w:rFonts w:hint="eastAsia"/>
                <w:sz w:val="21"/>
                <w:szCs w:val="21"/>
                <w:lang w:eastAsia="zh-CN"/>
              </w:rPr>
              <w:t>。</w:t>
            </w:r>
          </w:p>
          <w:p w14:paraId="7FFBFCE7" w14:textId="77777777" w:rsidR="005B15A2" w:rsidRPr="005B15A2" w:rsidRDefault="005B15A2" w:rsidP="00D33C42">
            <w:pPr>
              <w:snapToGrid w:val="0"/>
              <w:spacing w:line="400" w:lineRule="exact"/>
              <w:jc w:val="both"/>
              <w:rPr>
                <w:rFonts w:ascii="宋体" w:eastAsia="宋体" w:hAnsi="宋体" w:cs="Times New Roman"/>
                <w:sz w:val="21"/>
                <w:szCs w:val="21"/>
                <w:lang w:eastAsia="zh-CN"/>
              </w:rPr>
            </w:pPr>
          </w:p>
          <w:p w14:paraId="012238CF" w14:textId="47A53201" w:rsidR="005B15A2" w:rsidRPr="005B15A2" w:rsidRDefault="005B15A2" w:rsidP="00D33C42">
            <w:pPr>
              <w:snapToGrid w:val="0"/>
              <w:spacing w:line="400" w:lineRule="exact"/>
              <w:jc w:val="both"/>
              <w:rPr>
                <w:rFonts w:ascii="宋体" w:eastAsia="宋体" w:hAnsi="宋体" w:cs="Times New Roman"/>
                <w:sz w:val="21"/>
                <w:szCs w:val="21"/>
                <w:lang w:eastAsia="zh-CN"/>
              </w:rPr>
            </w:pPr>
            <w:r w:rsidRPr="005B15A2">
              <w:rPr>
                <w:rFonts w:ascii="宋体" w:eastAsia="宋体" w:hAnsi="宋体" w:cs="Times New Roman"/>
                <w:sz w:val="21"/>
                <w:szCs w:val="21"/>
                <w:lang w:eastAsia="zh-CN"/>
              </w:rPr>
              <w:t>学习要求：</w:t>
            </w:r>
            <w:r w:rsidR="000928CE">
              <w:rPr>
                <w:rFonts w:ascii="宋体" w:eastAsia="宋体" w:hAnsi="宋体" w:cs="Times New Roman" w:hint="eastAsia"/>
                <w:sz w:val="21"/>
                <w:szCs w:val="21"/>
                <w:lang w:eastAsia="zh-CN"/>
              </w:rPr>
              <w:t>掌握几何不变体系的组成规律，能熟练判定结构的几何可变性或不变性；熟练计算平面杆件体系的计算自由度</w:t>
            </w:r>
          </w:p>
          <w:p w14:paraId="1C43E6F6" w14:textId="77777777" w:rsidR="00945851" w:rsidRPr="005B15A2" w:rsidRDefault="00945851" w:rsidP="00D33C42">
            <w:pPr>
              <w:snapToGrid w:val="0"/>
              <w:spacing w:line="400" w:lineRule="exact"/>
              <w:jc w:val="both"/>
              <w:rPr>
                <w:rFonts w:ascii="宋体" w:eastAsia="宋体" w:hAnsi="宋体" w:cs="Times New Roman"/>
                <w:sz w:val="21"/>
                <w:szCs w:val="21"/>
                <w:lang w:eastAsia="zh-CN"/>
              </w:rPr>
            </w:pPr>
          </w:p>
          <w:p w14:paraId="68CD74A7" w14:textId="0225C085" w:rsidR="005B15A2" w:rsidRPr="005B15A2" w:rsidRDefault="005B15A2" w:rsidP="00D33C42">
            <w:pPr>
              <w:pStyle w:val="a3"/>
              <w:spacing w:line="400" w:lineRule="exact"/>
              <w:ind w:left="0"/>
              <w:rPr>
                <w:rFonts w:cs="Times New Roman"/>
                <w:sz w:val="21"/>
                <w:szCs w:val="21"/>
                <w:lang w:eastAsia="zh-CN"/>
              </w:rPr>
            </w:pPr>
            <w:r w:rsidRPr="005B15A2">
              <w:rPr>
                <w:rFonts w:cs="Times New Roman" w:hint="eastAsia"/>
                <w:sz w:val="21"/>
                <w:szCs w:val="21"/>
                <w:lang w:eastAsia="zh-CN"/>
              </w:rPr>
              <w:t xml:space="preserve">重难点： </w:t>
            </w:r>
            <w:r w:rsidR="000928CE">
              <w:rPr>
                <w:rFonts w:cs="Times New Roman" w:hint="eastAsia"/>
                <w:sz w:val="21"/>
                <w:szCs w:val="21"/>
                <w:lang w:eastAsia="zh-CN"/>
              </w:rPr>
              <w:t>平面几何体系几何不变性或可变性的判定</w:t>
            </w:r>
          </w:p>
          <w:p w14:paraId="2D012357" w14:textId="77777777" w:rsidR="005B15A2" w:rsidRPr="005B15A2" w:rsidRDefault="005B15A2" w:rsidP="00D33C42">
            <w:pPr>
              <w:pStyle w:val="a3"/>
              <w:spacing w:line="400" w:lineRule="exact"/>
              <w:ind w:left="0"/>
              <w:rPr>
                <w:rFonts w:cs="Times New Roman"/>
                <w:sz w:val="21"/>
                <w:szCs w:val="21"/>
                <w:lang w:eastAsia="zh-CN"/>
              </w:rPr>
            </w:pPr>
          </w:p>
          <w:p w14:paraId="1FB59BB8" w14:textId="21CE9CC6" w:rsidR="005B15A2" w:rsidRPr="005B15A2" w:rsidRDefault="005B15A2" w:rsidP="00D33C42">
            <w:pPr>
              <w:pStyle w:val="a3"/>
              <w:spacing w:line="400" w:lineRule="exact"/>
              <w:ind w:left="0"/>
              <w:rPr>
                <w:rFonts w:cs="Times New Roman"/>
                <w:sz w:val="21"/>
                <w:szCs w:val="21"/>
                <w:lang w:eastAsia="zh-CN"/>
              </w:rPr>
            </w:pPr>
            <w:r w:rsidRPr="005B15A2">
              <w:rPr>
                <w:rFonts w:cs="Times New Roman" w:hint="eastAsia"/>
                <w:sz w:val="21"/>
                <w:szCs w:val="21"/>
                <w:lang w:eastAsia="zh-CN"/>
              </w:rPr>
              <w:t>教学</w:t>
            </w:r>
            <w:r w:rsidRPr="005B15A2">
              <w:rPr>
                <w:rFonts w:cs="Times New Roman"/>
                <w:sz w:val="21"/>
                <w:szCs w:val="21"/>
                <w:lang w:eastAsia="zh-CN"/>
              </w:rPr>
              <w:t>方法：</w:t>
            </w:r>
            <w:r w:rsidR="000928CE">
              <w:rPr>
                <w:rFonts w:cs="Times New Roman" w:hint="eastAsia"/>
                <w:sz w:val="21"/>
                <w:szCs w:val="21"/>
                <w:lang w:eastAsia="zh-CN"/>
              </w:rPr>
              <w:t>讲授、案例</w:t>
            </w:r>
          </w:p>
          <w:p w14:paraId="5A287009" w14:textId="77777777" w:rsidR="003F174B" w:rsidRPr="005B15A2" w:rsidRDefault="003F174B" w:rsidP="00D33C42">
            <w:pPr>
              <w:pStyle w:val="a3"/>
              <w:spacing w:line="400" w:lineRule="exact"/>
              <w:ind w:left="0"/>
              <w:rPr>
                <w:rFonts w:cs="Times New Roman"/>
                <w:b/>
                <w:spacing w:val="-2"/>
                <w:sz w:val="21"/>
                <w:szCs w:val="21"/>
                <w:lang w:eastAsia="zh-CN"/>
              </w:rPr>
            </w:pPr>
          </w:p>
        </w:tc>
        <w:tc>
          <w:tcPr>
            <w:tcW w:w="1276" w:type="dxa"/>
            <w:vAlign w:val="center"/>
          </w:tcPr>
          <w:p w14:paraId="5C5EE3B5" w14:textId="4EDE49E8" w:rsidR="003F174B" w:rsidRPr="00596BAA" w:rsidRDefault="00061A39" w:rsidP="00D33C42">
            <w:pPr>
              <w:pStyle w:val="a3"/>
              <w:spacing w:line="400" w:lineRule="exact"/>
              <w:ind w:left="0"/>
              <w:jc w:val="center"/>
              <w:rPr>
                <w:rFonts w:cs="Times New Roman"/>
                <w:sz w:val="21"/>
                <w:szCs w:val="21"/>
                <w:lang w:eastAsia="zh-CN"/>
              </w:rPr>
            </w:pPr>
            <w:r>
              <w:rPr>
                <w:rFonts w:cs="Times New Roman" w:hint="eastAsia"/>
                <w:sz w:val="21"/>
                <w:szCs w:val="21"/>
                <w:lang w:eastAsia="zh-CN"/>
              </w:rPr>
              <w:t>6</w:t>
            </w:r>
          </w:p>
        </w:tc>
      </w:tr>
      <w:tr w:rsidR="00596BAA" w:rsidRPr="00596BAA" w14:paraId="7CBC18A6" w14:textId="77777777" w:rsidTr="00061A39">
        <w:tc>
          <w:tcPr>
            <w:tcW w:w="1526" w:type="dxa"/>
          </w:tcPr>
          <w:p w14:paraId="44D86406" w14:textId="2BE8AFE3" w:rsidR="003F174B" w:rsidRPr="00596BAA" w:rsidRDefault="005B15A2" w:rsidP="00D33C42">
            <w:pPr>
              <w:pStyle w:val="a3"/>
              <w:spacing w:line="400" w:lineRule="exact"/>
              <w:ind w:left="0"/>
              <w:rPr>
                <w:rFonts w:cs="Times New Roman"/>
                <w:b/>
                <w:spacing w:val="-2"/>
                <w:sz w:val="21"/>
                <w:szCs w:val="21"/>
                <w:lang w:eastAsia="zh-CN"/>
              </w:rPr>
            </w:pPr>
            <w:r w:rsidRPr="00596BAA">
              <w:rPr>
                <w:rFonts w:cs="Times New Roman"/>
                <w:b/>
                <w:bCs/>
                <w:sz w:val="21"/>
                <w:szCs w:val="21"/>
                <w:lang w:eastAsia="zh-CN"/>
              </w:rPr>
              <w:t>第</w:t>
            </w:r>
            <w:r>
              <w:rPr>
                <w:rFonts w:cs="Times New Roman" w:hint="eastAsia"/>
                <w:b/>
                <w:bCs/>
                <w:sz w:val="21"/>
                <w:szCs w:val="21"/>
                <w:lang w:eastAsia="zh-CN"/>
              </w:rPr>
              <w:t>3</w:t>
            </w:r>
            <w:r w:rsidRPr="00596BAA">
              <w:rPr>
                <w:rFonts w:cs="Times New Roman"/>
                <w:b/>
                <w:bCs/>
                <w:sz w:val="21"/>
                <w:szCs w:val="21"/>
                <w:lang w:eastAsia="zh-CN"/>
              </w:rPr>
              <w:t>章</w:t>
            </w:r>
            <w:r>
              <w:rPr>
                <w:rFonts w:cs="Times New Roman" w:hint="eastAsia"/>
                <w:b/>
                <w:bCs/>
                <w:sz w:val="21"/>
                <w:szCs w:val="21"/>
                <w:lang w:eastAsia="zh-CN"/>
              </w:rPr>
              <w:t xml:space="preserve"> </w:t>
            </w:r>
            <w:r w:rsidRPr="005B15A2">
              <w:rPr>
                <w:rFonts w:cs="Times New Roman" w:hint="eastAsia"/>
                <w:b/>
                <w:bCs/>
                <w:sz w:val="21"/>
                <w:szCs w:val="21"/>
                <w:lang w:eastAsia="zh-CN"/>
              </w:rPr>
              <w:t>静定结构的受力分析</w:t>
            </w:r>
            <w:r w:rsidRPr="00596BAA">
              <w:rPr>
                <w:rFonts w:cs="Times New Roman"/>
                <w:b/>
                <w:bCs/>
                <w:sz w:val="21"/>
                <w:szCs w:val="21"/>
                <w:lang w:eastAsia="zh-CN"/>
              </w:rPr>
              <w:t>（支撑课程目标</w:t>
            </w:r>
            <w:r w:rsidR="00061A39">
              <w:rPr>
                <w:rFonts w:cs="Times New Roman" w:hint="eastAsia"/>
                <w:b/>
                <w:bCs/>
                <w:sz w:val="21"/>
                <w:szCs w:val="21"/>
                <w:lang w:eastAsia="zh-CN"/>
              </w:rPr>
              <w:t>3</w:t>
            </w:r>
            <w:r w:rsidRPr="00596BAA">
              <w:rPr>
                <w:rFonts w:cs="Times New Roman"/>
                <w:b/>
                <w:bCs/>
                <w:sz w:val="21"/>
                <w:szCs w:val="21"/>
                <w:lang w:eastAsia="zh-CN"/>
              </w:rPr>
              <w:t>）</w:t>
            </w:r>
          </w:p>
        </w:tc>
        <w:tc>
          <w:tcPr>
            <w:tcW w:w="6662" w:type="dxa"/>
          </w:tcPr>
          <w:p w14:paraId="6551F8E6" w14:textId="3B0DCF35" w:rsidR="005B15A2" w:rsidRPr="000928CE" w:rsidRDefault="005B15A2" w:rsidP="00D33C42">
            <w:pPr>
              <w:snapToGrid w:val="0"/>
              <w:spacing w:line="400" w:lineRule="exact"/>
              <w:jc w:val="both"/>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sz w:val="21"/>
                <w:szCs w:val="21"/>
                <w:lang w:eastAsia="zh-CN"/>
              </w:rPr>
              <w:t>教学内容：</w:t>
            </w:r>
            <w:r w:rsidR="000928CE" w:rsidRPr="000928CE">
              <w:rPr>
                <w:rFonts w:asciiTheme="minorEastAsia" w:eastAsiaTheme="minorEastAsia" w:hAnsiTheme="minorEastAsia" w:cs="微软雅黑" w:hint="eastAsia"/>
                <w:sz w:val="21"/>
                <w:szCs w:val="21"/>
                <w:lang w:eastAsia="zh-CN"/>
              </w:rPr>
              <w:t>结合几种常用的典型结构型式讨论静定结构的受力分析问题，涉及梁、刚架、桁架、组合结构、拱等。内容包括支座反力和内力的计算、内力图的绘制，受力性能的分析等。这些内容是在理论力学和材料力学课程的基础上进行论述的，但在讨论问题的深度和广度上有显著的提高，是学习以后各章的基础。</w:t>
            </w:r>
          </w:p>
          <w:p w14:paraId="14C67277" w14:textId="77777777" w:rsidR="005B15A2" w:rsidRPr="005B15A2" w:rsidRDefault="005B15A2" w:rsidP="00D33C42">
            <w:pPr>
              <w:snapToGrid w:val="0"/>
              <w:spacing w:line="400" w:lineRule="exact"/>
              <w:jc w:val="both"/>
              <w:rPr>
                <w:rFonts w:asciiTheme="minorEastAsia" w:eastAsiaTheme="minorEastAsia" w:hAnsiTheme="minorEastAsia" w:cs="Times New Roman"/>
                <w:sz w:val="21"/>
                <w:szCs w:val="21"/>
                <w:lang w:eastAsia="zh-CN"/>
              </w:rPr>
            </w:pPr>
          </w:p>
          <w:p w14:paraId="5DC7B728" w14:textId="00A71918" w:rsidR="005B15A2" w:rsidRDefault="005B15A2" w:rsidP="00D33C42">
            <w:pPr>
              <w:snapToGrid w:val="0"/>
              <w:spacing w:line="400" w:lineRule="exact"/>
              <w:jc w:val="both"/>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sz w:val="21"/>
                <w:szCs w:val="21"/>
                <w:lang w:eastAsia="zh-CN"/>
              </w:rPr>
              <w:t>学习要求：</w:t>
            </w:r>
            <w:r w:rsidR="000928CE">
              <w:rPr>
                <w:rFonts w:asciiTheme="minorEastAsia" w:eastAsiaTheme="minorEastAsia" w:hAnsiTheme="minorEastAsia" w:cs="Times New Roman" w:hint="eastAsia"/>
                <w:sz w:val="21"/>
                <w:szCs w:val="21"/>
                <w:lang w:eastAsia="zh-CN"/>
              </w:rPr>
              <w:t>掌握静定结构的支座反力和内力计算，能熟练绘制内力图。</w:t>
            </w:r>
          </w:p>
          <w:p w14:paraId="6CF724A2" w14:textId="77777777" w:rsidR="000928CE" w:rsidRPr="005B15A2" w:rsidRDefault="000928CE" w:rsidP="00D33C42">
            <w:pPr>
              <w:snapToGrid w:val="0"/>
              <w:spacing w:line="400" w:lineRule="exact"/>
              <w:jc w:val="both"/>
              <w:rPr>
                <w:rFonts w:asciiTheme="minorEastAsia" w:eastAsiaTheme="minorEastAsia" w:hAnsiTheme="minorEastAsia" w:cs="Times New Roman"/>
                <w:sz w:val="21"/>
                <w:szCs w:val="21"/>
                <w:lang w:eastAsia="zh-CN"/>
              </w:rPr>
            </w:pPr>
          </w:p>
          <w:p w14:paraId="51CA6461" w14:textId="04098E8F" w:rsidR="005B15A2" w:rsidRPr="005B15A2" w:rsidRDefault="005B15A2" w:rsidP="00D33C42">
            <w:pPr>
              <w:pStyle w:val="a3"/>
              <w:spacing w:line="400" w:lineRule="exact"/>
              <w:ind w:left="0"/>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hint="eastAsia"/>
                <w:sz w:val="21"/>
                <w:szCs w:val="21"/>
                <w:lang w:eastAsia="zh-CN"/>
              </w:rPr>
              <w:t xml:space="preserve">重难点： </w:t>
            </w:r>
            <w:r w:rsidR="000928CE">
              <w:rPr>
                <w:rFonts w:asciiTheme="minorEastAsia" w:eastAsiaTheme="minorEastAsia" w:hAnsiTheme="minorEastAsia" w:cs="Times New Roman" w:hint="eastAsia"/>
                <w:sz w:val="21"/>
                <w:szCs w:val="21"/>
                <w:lang w:eastAsia="zh-CN"/>
              </w:rPr>
              <w:t>轴力、剪力、弯矩图的绘制；结构对称性与内力的规律；截面法计算桁架内力。</w:t>
            </w:r>
          </w:p>
          <w:p w14:paraId="5C79B7D3" w14:textId="77777777" w:rsidR="005B15A2" w:rsidRPr="000928CE" w:rsidRDefault="005B15A2" w:rsidP="00D33C42">
            <w:pPr>
              <w:pStyle w:val="a3"/>
              <w:spacing w:line="400" w:lineRule="exact"/>
              <w:ind w:left="0"/>
              <w:rPr>
                <w:rFonts w:asciiTheme="minorEastAsia" w:eastAsiaTheme="minorEastAsia" w:hAnsiTheme="minorEastAsia" w:cs="Times New Roman"/>
                <w:sz w:val="21"/>
                <w:szCs w:val="21"/>
                <w:lang w:eastAsia="zh-CN"/>
              </w:rPr>
            </w:pPr>
          </w:p>
          <w:p w14:paraId="448E0AA5" w14:textId="2FCE8427" w:rsidR="005B15A2" w:rsidRPr="005B15A2" w:rsidRDefault="005B15A2" w:rsidP="00D33C42">
            <w:pPr>
              <w:pStyle w:val="a3"/>
              <w:spacing w:line="400" w:lineRule="exact"/>
              <w:ind w:left="0"/>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hint="eastAsia"/>
                <w:sz w:val="21"/>
                <w:szCs w:val="21"/>
                <w:lang w:eastAsia="zh-CN"/>
              </w:rPr>
              <w:t>教学</w:t>
            </w:r>
            <w:r w:rsidRPr="005B15A2">
              <w:rPr>
                <w:rFonts w:asciiTheme="minorEastAsia" w:eastAsiaTheme="minorEastAsia" w:hAnsiTheme="minorEastAsia" w:cs="Times New Roman"/>
                <w:sz w:val="21"/>
                <w:szCs w:val="21"/>
                <w:lang w:eastAsia="zh-CN"/>
              </w:rPr>
              <w:t>方法：</w:t>
            </w:r>
            <w:r w:rsidR="000928CE">
              <w:rPr>
                <w:rFonts w:cs="Times New Roman" w:hint="eastAsia"/>
                <w:sz w:val="21"/>
                <w:szCs w:val="21"/>
                <w:lang w:eastAsia="zh-CN"/>
              </w:rPr>
              <w:t>讲授、案例</w:t>
            </w:r>
          </w:p>
          <w:p w14:paraId="3C822541" w14:textId="77777777" w:rsidR="003F174B" w:rsidRPr="005B15A2" w:rsidRDefault="003F174B" w:rsidP="00D33C42">
            <w:pPr>
              <w:pStyle w:val="a3"/>
              <w:spacing w:line="400" w:lineRule="exact"/>
              <w:ind w:left="0"/>
              <w:rPr>
                <w:rFonts w:asciiTheme="minorEastAsia" w:eastAsiaTheme="minorEastAsia" w:hAnsiTheme="minorEastAsia" w:cs="Times New Roman"/>
                <w:b/>
                <w:spacing w:val="-2"/>
                <w:sz w:val="21"/>
                <w:szCs w:val="21"/>
                <w:lang w:eastAsia="zh-CN"/>
              </w:rPr>
            </w:pPr>
          </w:p>
        </w:tc>
        <w:tc>
          <w:tcPr>
            <w:tcW w:w="1276" w:type="dxa"/>
            <w:vAlign w:val="center"/>
          </w:tcPr>
          <w:p w14:paraId="67DBF7BE" w14:textId="2726F546" w:rsidR="003F174B" w:rsidRPr="00596BAA" w:rsidRDefault="00061A39" w:rsidP="00D33C42">
            <w:pPr>
              <w:pStyle w:val="a3"/>
              <w:spacing w:line="400" w:lineRule="exact"/>
              <w:ind w:left="0"/>
              <w:jc w:val="center"/>
              <w:rPr>
                <w:rFonts w:cs="Times New Roman"/>
                <w:sz w:val="21"/>
                <w:szCs w:val="21"/>
                <w:lang w:eastAsia="zh-CN"/>
              </w:rPr>
            </w:pPr>
            <w:r>
              <w:rPr>
                <w:rFonts w:cs="Times New Roman" w:hint="eastAsia"/>
                <w:sz w:val="21"/>
                <w:szCs w:val="21"/>
                <w:lang w:eastAsia="zh-CN"/>
              </w:rPr>
              <w:t>14</w:t>
            </w:r>
          </w:p>
        </w:tc>
      </w:tr>
      <w:tr w:rsidR="00596BAA" w:rsidRPr="00596BAA" w14:paraId="5E27C701" w14:textId="77777777" w:rsidTr="00061A39">
        <w:tc>
          <w:tcPr>
            <w:tcW w:w="1526" w:type="dxa"/>
          </w:tcPr>
          <w:p w14:paraId="44DED5AA" w14:textId="42E39B6C" w:rsidR="003F174B" w:rsidRPr="00596BAA" w:rsidRDefault="005B15A2" w:rsidP="00D33C42">
            <w:pPr>
              <w:pStyle w:val="a3"/>
              <w:spacing w:line="400" w:lineRule="exact"/>
              <w:ind w:left="0"/>
              <w:rPr>
                <w:rFonts w:cs="Times New Roman"/>
                <w:b/>
                <w:spacing w:val="-2"/>
                <w:sz w:val="21"/>
                <w:szCs w:val="21"/>
                <w:lang w:eastAsia="zh-CN"/>
              </w:rPr>
            </w:pPr>
            <w:r w:rsidRPr="00596BAA">
              <w:rPr>
                <w:rFonts w:cs="Times New Roman"/>
                <w:b/>
                <w:bCs/>
                <w:sz w:val="21"/>
                <w:szCs w:val="21"/>
                <w:lang w:eastAsia="zh-CN"/>
              </w:rPr>
              <w:t>第</w:t>
            </w:r>
            <w:r>
              <w:rPr>
                <w:rFonts w:cs="Times New Roman" w:hint="eastAsia"/>
                <w:b/>
                <w:bCs/>
                <w:sz w:val="21"/>
                <w:szCs w:val="21"/>
                <w:lang w:eastAsia="zh-CN"/>
              </w:rPr>
              <w:t>4</w:t>
            </w:r>
            <w:r w:rsidRPr="00596BAA">
              <w:rPr>
                <w:rFonts w:cs="Times New Roman"/>
                <w:b/>
                <w:bCs/>
                <w:sz w:val="21"/>
                <w:szCs w:val="21"/>
                <w:lang w:eastAsia="zh-CN"/>
              </w:rPr>
              <w:t>章</w:t>
            </w:r>
            <w:r>
              <w:rPr>
                <w:rFonts w:cs="Times New Roman" w:hint="eastAsia"/>
                <w:b/>
                <w:bCs/>
                <w:sz w:val="21"/>
                <w:szCs w:val="21"/>
                <w:lang w:eastAsia="zh-CN"/>
              </w:rPr>
              <w:t xml:space="preserve"> </w:t>
            </w:r>
            <w:r w:rsidRPr="005B15A2">
              <w:rPr>
                <w:rFonts w:cs="Times New Roman" w:hint="eastAsia"/>
                <w:b/>
                <w:bCs/>
                <w:sz w:val="21"/>
                <w:szCs w:val="21"/>
                <w:lang w:eastAsia="zh-CN"/>
              </w:rPr>
              <w:t>影响线</w:t>
            </w:r>
            <w:r w:rsidRPr="00596BAA">
              <w:rPr>
                <w:rFonts w:cs="Times New Roman"/>
                <w:b/>
                <w:bCs/>
                <w:sz w:val="21"/>
                <w:szCs w:val="21"/>
                <w:lang w:eastAsia="zh-CN"/>
              </w:rPr>
              <w:t>（支撑课程目标</w:t>
            </w:r>
            <w:r w:rsidR="00061A39">
              <w:rPr>
                <w:rFonts w:cs="Times New Roman" w:hint="eastAsia"/>
                <w:b/>
                <w:bCs/>
                <w:sz w:val="21"/>
                <w:szCs w:val="21"/>
                <w:lang w:eastAsia="zh-CN"/>
              </w:rPr>
              <w:t>4</w:t>
            </w:r>
            <w:r w:rsidRPr="00596BAA">
              <w:rPr>
                <w:rFonts w:cs="Times New Roman"/>
                <w:b/>
                <w:bCs/>
                <w:sz w:val="21"/>
                <w:szCs w:val="21"/>
                <w:lang w:eastAsia="zh-CN"/>
              </w:rPr>
              <w:t>）</w:t>
            </w:r>
          </w:p>
        </w:tc>
        <w:tc>
          <w:tcPr>
            <w:tcW w:w="6662" w:type="dxa"/>
          </w:tcPr>
          <w:p w14:paraId="183B327D" w14:textId="410D8ACB" w:rsidR="005B15A2" w:rsidRPr="005B15A2" w:rsidRDefault="005B15A2" w:rsidP="00D33C42">
            <w:pPr>
              <w:snapToGrid w:val="0"/>
              <w:spacing w:line="400" w:lineRule="exact"/>
              <w:jc w:val="both"/>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sz w:val="21"/>
                <w:szCs w:val="21"/>
                <w:lang w:eastAsia="zh-CN"/>
              </w:rPr>
              <w:t>教学内容：</w:t>
            </w:r>
            <w:r w:rsidR="00495246">
              <w:rPr>
                <w:rFonts w:asciiTheme="minorEastAsia" w:eastAsiaTheme="minorEastAsia" w:hAnsiTheme="minorEastAsia" w:cs="Times New Roman" w:hint="eastAsia"/>
                <w:sz w:val="21"/>
                <w:szCs w:val="21"/>
                <w:lang w:eastAsia="zh-CN"/>
              </w:rPr>
              <w:t>1）</w:t>
            </w:r>
            <w:r w:rsidR="00495246" w:rsidRPr="00495246">
              <w:rPr>
                <w:rFonts w:asciiTheme="minorEastAsia" w:eastAsiaTheme="minorEastAsia" w:hAnsiTheme="minorEastAsia" w:cs="微软雅黑" w:hint="eastAsia"/>
                <w:sz w:val="21"/>
                <w:szCs w:val="21"/>
                <w:lang w:eastAsia="zh-CN"/>
              </w:rPr>
              <w:t>移动荷载和影响线的概念</w:t>
            </w:r>
            <w:r w:rsidRPr="005B15A2">
              <w:rPr>
                <w:rFonts w:asciiTheme="minorEastAsia" w:eastAsiaTheme="minorEastAsia" w:hAnsiTheme="minorEastAsia" w:cs="微软雅黑" w:hint="eastAsia"/>
                <w:sz w:val="21"/>
                <w:szCs w:val="21"/>
                <w:lang w:eastAsia="zh-CN"/>
              </w:rPr>
              <w:t>；</w:t>
            </w:r>
            <w:r w:rsidR="00495246">
              <w:rPr>
                <w:rFonts w:asciiTheme="minorEastAsia" w:eastAsiaTheme="minorEastAsia" w:hAnsiTheme="minorEastAsia" w:cs="微软雅黑" w:hint="eastAsia"/>
                <w:sz w:val="21"/>
                <w:szCs w:val="21"/>
                <w:lang w:eastAsia="zh-CN"/>
              </w:rPr>
              <w:t>2）</w:t>
            </w:r>
            <w:r w:rsidR="00495246" w:rsidRPr="00495246">
              <w:rPr>
                <w:rFonts w:asciiTheme="minorEastAsia" w:eastAsiaTheme="minorEastAsia" w:hAnsiTheme="minorEastAsia" w:cs="微软雅黑" w:hint="eastAsia"/>
                <w:sz w:val="21"/>
                <w:szCs w:val="21"/>
                <w:lang w:eastAsia="zh-CN"/>
              </w:rPr>
              <w:t>静力法作简支梁影响线</w:t>
            </w:r>
            <w:r w:rsidRPr="005B15A2">
              <w:rPr>
                <w:rFonts w:asciiTheme="minorEastAsia" w:eastAsiaTheme="minorEastAsia" w:hAnsiTheme="minorEastAsia" w:cs="微软雅黑" w:hint="eastAsia"/>
                <w:sz w:val="21"/>
                <w:szCs w:val="21"/>
                <w:lang w:eastAsia="zh-CN"/>
              </w:rPr>
              <w:t>；</w:t>
            </w:r>
            <w:r w:rsidR="00495246">
              <w:rPr>
                <w:rFonts w:asciiTheme="minorEastAsia" w:eastAsiaTheme="minorEastAsia" w:hAnsiTheme="minorEastAsia" w:cs="微软雅黑" w:hint="eastAsia"/>
                <w:sz w:val="21"/>
                <w:szCs w:val="21"/>
                <w:lang w:eastAsia="zh-CN"/>
              </w:rPr>
              <w:t>3）</w:t>
            </w:r>
            <w:r w:rsidR="00495246" w:rsidRPr="00495246">
              <w:rPr>
                <w:rFonts w:asciiTheme="minorEastAsia" w:eastAsiaTheme="minorEastAsia" w:hAnsiTheme="minorEastAsia" w:cs="微软雅黑" w:hint="eastAsia"/>
                <w:sz w:val="21"/>
                <w:szCs w:val="21"/>
                <w:lang w:eastAsia="zh-CN"/>
              </w:rPr>
              <w:t>结点荷载作用下梁的影响线</w:t>
            </w:r>
            <w:r w:rsidRPr="005B15A2">
              <w:rPr>
                <w:rFonts w:asciiTheme="minorEastAsia" w:eastAsiaTheme="minorEastAsia" w:hAnsiTheme="minorEastAsia" w:cs="微软雅黑" w:hint="eastAsia"/>
                <w:sz w:val="21"/>
                <w:szCs w:val="21"/>
                <w:lang w:eastAsia="zh-CN"/>
              </w:rPr>
              <w:t>；</w:t>
            </w:r>
            <w:r w:rsidR="00495246">
              <w:rPr>
                <w:rFonts w:asciiTheme="minorEastAsia" w:eastAsiaTheme="minorEastAsia" w:hAnsiTheme="minorEastAsia" w:cs="微软雅黑" w:hint="eastAsia"/>
                <w:sz w:val="21"/>
                <w:szCs w:val="21"/>
                <w:lang w:eastAsia="zh-CN"/>
              </w:rPr>
              <w:t>4）</w:t>
            </w:r>
            <w:r w:rsidR="00495246" w:rsidRPr="00495246">
              <w:rPr>
                <w:rFonts w:asciiTheme="minorEastAsia" w:eastAsiaTheme="minorEastAsia" w:hAnsiTheme="minorEastAsia" w:cs="微软雅黑" w:hint="eastAsia"/>
                <w:sz w:val="21"/>
                <w:szCs w:val="21"/>
                <w:lang w:eastAsia="zh-CN"/>
              </w:rPr>
              <w:t>静力法作桁架的影响线</w:t>
            </w:r>
            <w:r w:rsidRPr="005B15A2">
              <w:rPr>
                <w:rFonts w:asciiTheme="minorEastAsia" w:eastAsiaTheme="minorEastAsia" w:hAnsiTheme="minorEastAsia" w:cs="微软雅黑" w:hint="eastAsia"/>
                <w:sz w:val="21"/>
                <w:szCs w:val="21"/>
                <w:lang w:eastAsia="zh-CN"/>
              </w:rPr>
              <w:t>；</w:t>
            </w:r>
            <w:r w:rsidR="00495246">
              <w:rPr>
                <w:rFonts w:asciiTheme="minorEastAsia" w:eastAsiaTheme="minorEastAsia" w:hAnsiTheme="minorEastAsia" w:cs="微软雅黑" w:hint="eastAsia"/>
                <w:sz w:val="21"/>
                <w:szCs w:val="21"/>
                <w:lang w:eastAsia="zh-CN"/>
              </w:rPr>
              <w:t>5）</w:t>
            </w:r>
            <w:r w:rsidR="00495246" w:rsidRPr="00495246">
              <w:rPr>
                <w:rFonts w:asciiTheme="minorEastAsia" w:eastAsiaTheme="minorEastAsia" w:hAnsiTheme="minorEastAsia" w:cs="微软雅黑" w:hint="eastAsia"/>
                <w:sz w:val="21"/>
                <w:szCs w:val="21"/>
                <w:lang w:eastAsia="zh-CN"/>
              </w:rPr>
              <w:t>机动法作影响线</w:t>
            </w:r>
            <w:r w:rsidR="00495246">
              <w:rPr>
                <w:rFonts w:asciiTheme="minorEastAsia" w:eastAsiaTheme="minorEastAsia" w:hAnsiTheme="minorEastAsia" w:cs="微软雅黑" w:hint="eastAsia"/>
                <w:sz w:val="21"/>
                <w:szCs w:val="21"/>
                <w:lang w:eastAsia="zh-CN"/>
              </w:rPr>
              <w:t>；6）</w:t>
            </w:r>
            <w:r w:rsidR="00495246" w:rsidRPr="00495246">
              <w:rPr>
                <w:rFonts w:asciiTheme="minorEastAsia" w:eastAsiaTheme="minorEastAsia" w:hAnsiTheme="minorEastAsia" w:cs="微软雅黑" w:hint="eastAsia"/>
                <w:sz w:val="21"/>
                <w:szCs w:val="21"/>
                <w:lang w:eastAsia="zh-CN"/>
              </w:rPr>
              <w:t>影响线的应用</w:t>
            </w:r>
            <w:r w:rsidRPr="005B15A2">
              <w:rPr>
                <w:rFonts w:asciiTheme="minorEastAsia" w:eastAsiaTheme="minorEastAsia" w:hAnsiTheme="minorEastAsia" w:cs="微软雅黑" w:hint="eastAsia"/>
                <w:sz w:val="21"/>
                <w:szCs w:val="21"/>
                <w:lang w:eastAsia="zh-CN"/>
              </w:rPr>
              <w:t>几何组成分析举例。</w:t>
            </w:r>
          </w:p>
          <w:p w14:paraId="320C9105" w14:textId="77777777" w:rsidR="005B15A2" w:rsidRPr="005B15A2" w:rsidRDefault="005B15A2" w:rsidP="00D33C42">
            <w:pPr>
              <w:snapToGrid w:val="0"/>
              <w:spacing w:line="400" w:lineRule="exact"/>
              <w:jc w:val="both"/>
              <w:rPr>
                <w:rFonts w:asciiTheme="minorEastAsia" w:eastAsiaTheme="minorEastAsia" w:hAnsiTheme="minorEastAsia" w:cs="Times New Roman"/>
                <w:sz w:val="21"/>
                <w:szCs w:val="21"/>
                <w:lang w:eastAsia="zh-CN"/>
              </w:rPr>
            </w:pPr>
          </w:p>
          <w:p w14:paraId="27243BB8" w14:textId="32969226" w:rsidR="005B15A2" w:rsidRPr="005B15A2" w:rsidRDefault="005B15A2" w:rsidP="00D33C42">
            <w:pPr>
              <w:snapToGrid w:val="0"/>
              <w:spacing w:line="400" w:lineRule="exact"/>
              <w:jc w:val="both"/>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sz w:val="21"/>
                <w:szCs w:val="21"/>
                <w:lang w:eastAsia="zh-CN"/>
              </w:rPr>
              <w:t>学习要求：</w:t>
            </w:r>
            <w:r w:rsidR="00495246">
              <w:rPr>
                <w:rFonts w:asciiTheme="minorEastAsia" w:eastAsiaTheme="minorEastAsia" w:hAnsiTheme="minorEastAsia" w:cs="Times New Roman" w:hint="eastAsia"/>
                <w:sz w:val="21"/>
                <w:szCs w:val="21"/>
                <w:lang w:eastAsia="zh-CN"/>
              </w:rPr>
              <w:t>掌握静力法作简、桁架支梁影响线的方法；熟练运用机动法作多跨梁的内力和支座反力影响线；掌握影响线的应用。</w:t>
            </w:r>
          </w:p>
          <w:p w14:paraId="28CC6DD9" w14:textId="77777777" w:rsidR="006E2FE0" w:rsidRPr="005B15A2" w:rsidRDefault="006E2FE0" w:rsidP="00D33C42">
            <w:pPr>
              <w:snapToGrid w:val="0"/>
              <w:spacing w:line="400" w:lineRule="exact"/>
              <w:jc w:val="both"/>
              <w:rPr>
                <w:rFonts w:asciiTheme="minorEastAsia" w:eastAsiaTheme="minorEastAsia" w:hAnsiTheme="minorEastAsia" w:cs="Times New Roman"/>
                <w:sz w:val="21"/>
                <w:szCs w:val="21"/>
                <w:lang w:eastAsia="zh-CN"/>
              </w:rPr>
            </w:pPr>
          </w:p>
          <w:p w14:paraId="74A9AABE" w14:textId="332BBE34" w:rsidR="005B15A2" w:rsidRPr="005B15A2" w:rsidRDefault="005B15A2" w:rsidP="00D33C42">
            <w:pPr>
              <w:pStyle w:val="a3"/>
              <w:spacing w:line="400" w:lineRule="exact"/>
              <w:ind w:left="0"/>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hint="eastAsia"/>
                <w:sz w:val="21"/>
                <w:szCs w:val="21"/>
                <w:lang w:eastAsia="zh-CN"/>
              </w:rPr>
              <w:t xml:space="preserve">重难点： </w:t>
            </w:r>
            <w:r w:rsidR="00495246">
              <w:rPr>
                <w:rFonts w:asciiTheme="minorEastAsia" w:eastAsiaTheme="minorEastAsia" w:hAnsiTheme="minorEastAsia" w:cs="Times New Roman" w:hint="eastAsia"/>
                <w:sz w:val="21"/>
                <w:szCs w:val="21"/>
                <w:lang w:eastAsia="zh-CN"/>
              </w:rPr>
              <w:t>静力法作桁架的影响线；机动法作影响线。</w:t>
            </w:r>
          </w:p>
          <w:p w14:paraId="2C081F47" w14:textId="77777777" w:rsidR="005B15A2" w:rsidRPr="005B15A2" w:rsidRDefault="005B15A2" w:rsidP="00D33C42">
            <w:pPr>
              <w:pStyle w:val="a3"/>
              <w:spacing w:line="400" w:lineRule="exact"/>
              <w:ind w:left="0"/>
              <w:rPr>
                <w:rFonts w:asciiTheme="minorEastAsia" w:eastAsiaTheme="minorEastAsia" w:hAnsiTheme="minorEastAsia" w:cs="Times New Roman"/>
                <w:sz w:val="21"/>
                <w:szCs w:val="21"/>
                <w:lang w:eastAsia="zh-CN"/>
              </w:rPr>
            </w:pPr>
          </w:p>
          <w:p w14:paraId="4EA4C221" w14:textId="3D45521B" w:rsidR="005B15A2" w:rsidRPr="005B15A2" w:rsidRDefault="005B15A2" w:rsidP="00D33C42">
            <w:pPr>
              <w:pStyle w:val="a3"/>
              <w:spacing w:line="400" w:lineRule="exact"/>
              <w:ind w:left="0"/>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hint="eastAsia"/>
                <w:sz w:val="21"/>
                <w:szCs w:val="21"/>
                <w:lang w:eastAsia="zh-CN"/>
              </w:rPr>
              <w:lastRenderedPageBreak/>
              <w:t>教学</w:t>
            </w:r>
            <w:r w:rsidRPr="005B15A2">
              <w:rPr>
                <w:rFonts w:asciiTheme="minorEastAsia" w:eastAsiaTheme="minorEastAsia" w:hAnsiTheme="minorEastAsia" w:cs="Times New Roman"/>
                <w:sz w:val="21"/>
                <w:szCs w:val="21"/>
                <w:lang w:eastAsia="zh-CN"/>
              </w:rPr>
              <w:t>方法：</w:t>
            </w:r>
            <w:r w:rsidR="00495246">
              <w:rPr>
                <w:rFonts w:cs="Times New Roman" w:hint="eastAsia"/>
                <w:sz w:val="21"/>
                <w:szCs w:val="21"/>
                <w:lang w:eastAsia="zh-CN"/>
              </w:rPr>
              <w:t>讲授、案例</w:t>
            </w:r>
          </w:p>
          <w:p w14:paraId="33B7B965" w14:textId="77777777" w:rsidR="003F174B" w:rsidRPr="005B15A2" w:rsidRDefault="003F174B" w:rsidP="00D33C42">
            <w:pPr>
              <w:pStyle w:val="a3"/>
              <w:spacing w:line="400" w:lineRule="exact"/>
              <w:ind w:left="0"/>
              <w:rPr>
                <w:rFonts w:asciiTheme="minorEastAsia" w:eastAsiaTheme="minorEastAsia" w:hAnsiTheme="minorEastAsia" w:cs="Times New Roman"/>
                <w:b/>
                <w:spacing w:val="-2"/>
                <w:sz w:val="21"/>
                <w:szCs w:val="21"/>
                <w:lang w:eastAsia="zh-CN"/>
              </w:rPr>
            </w:pPr>
          </w:p>
        </w:tc>
        <w:tc>
          <w:tcPr>
            <w:tcW w:w="1276" w:type="dxa"/>
            <w:vAlign w:val="center"/>
          </w:tcPr>
          <w:p w14:paraId="2A501AFB" w14:textId="33CB0E0F" w:rsidR="003F174B" w:rsidRPr="00061A39" w:rsidRDefault="00061A39" w:rsidP="00D33C42">
            <w:pPr>
              <w:pStyle w:val="a3"/>
              <w:spacing w:line="400" w:lineRule="exact"/>
              <w:ind w:left="0"/>
              <w:jc w:val="center"/>
              <w:rPr>
                <w:rFonts w:cs="Times New Roman"/>
                <w:spacing w:val="-2"/>
                <w:sz w:val="21"/>
                <w:szCs w:val="21"/>
                <w:lang w:eastAsia="zh-CN"/>
              </w:rPr>
            </w:pPr>
            <w:r w:rsidRPr="00061A39">
              <w:rPr>
                <w:rFonts w:cs="Times New Roman" w:hint="eastAsia"/>
                <w:spacing w:val="-2"/>
                <w:sz w:val="21"/>
                <w:szCs w:val="21"/>
                <w:lang w:eastAsia="zh-CN"/>
              </w:rPr>
              <w:lastRenderedPageBreak/>
              <w:t>10</w:t>
            </w:r>
          </w:p>
        </w:tc>
      </w:tr>
      <w:tr w:rsidR="005B15A2" w:rsidRPr="00596BAA" w14:paraId="7CEAFA8C" w14:textId="77777777" w:rsidTr="00061A39">
        <w:tc>
          <w:tcPr>
            <w:tcW w:w="1526" w:type="dxa"/>
          </w:tcPr>
          <w:p w14:paraId="269E0171" w14:textId="78D04EA8" w:rsidR="005B15A2" w:rsidRPr="00596BAA" w:rsidRDefault="005B15A2" w:rsidP="00D33C42">
            <w:pPr>
              <w:pStyle w:val="a3"/>
              <w:spacing w:line="400" w:lineRule="exact"/>
              <w:ind w:left="0"/>
              <w:rPr>
                <w:rFonts w:cs="Times New Roman"/>
                <w:b/>
                <w:bCs/>
                <w:sz w:val="21"/>
                <w:szCs w:val="21"/>
                <w:lang w:eastAsia="zh-CN"/>
              </w:rPr>
            </w:pPr>
            <w:r w:rsidRPr="00596BAA">
              <w:rPr>
                <w:rFonts w:cs="Times New Roman"/>
                <w:b/>
                <w:bCs/>
                <w:sz w:val="21"/>
                <w:szCs w:val="21"/>
                <w:lang w:eastAsia="zh-CN"/>
              </w:rPr>
              <w:t>第</w:t>
            </w:r>
            <w:r>
              <w:rPr>
                <w:rFonts w:cs="Times New Roman" w:hint="eastAsia"/>
                <w:b/>
                <w:bCs/>
                <w:sz w:val="21"/>
                <w:szCs w:val="21"/>
                <w:lang w:eastAsia="zh-CN"/>
              </w:rPr>
              <w:t>5</w:t>
            </w:r>
            <w:r w:rsidRPr="00596BAA">
              <w:rPr>
                <w:rFonts w:cs="Times New Roman"/>
                <w:b/>
                <w:bCs/>
                <w:sz w:val="21"/>
                <w:szCs w:val="21"/>
                <w:lang w:eastAsia="zh-CN"/>
              </w:rPr>
              <w:t>章</w:t>
            </w:r>
            <w:r>
              <w:rPr>
                <w:rFonts w:cs="Times New Roman" w:hint="eastAsia"/>
                <w:b/>
                <w:bCs/>
                <w:sz w:val="21"/>
                <w:szCs w:val="21"/>
                <w:lang w:eastAsia="zh-CN"/>
              </w:rPr>
              <w:t xml:space="preserve"> </w:t>
            </w:r>
            <w:r w:rsidRPr="005B15A2">
              <w:rPr>
                <w:rFonts w:cs="Times New Roman" w:hint="eastAsia"/>
                <w:b/>
                <w:bCs/>
                <w:sz w:val="21"/>
                <w:szCs w:val="21"/>
                <w:lang w:eastAsia="zh-CN"/>
              </w:rPr>
              <w:t>虚功原理与结构位移计算</w:t>
            </w:r>
            <w:r w:rsidRPr="00596BAA">
              <w:rPr>
                <w:rFonts w:cs="Times New Roman"/>
                <w:b/>
                <w:bCs/>
                <w:sz w:val="21"/>
                <w:szCs w:val="21"/>
                <w:lang w:eastAsia="zh-CN"/>
              </w:rPr>
              <w:t>（支撑课程目标</w:t>
            </w:r>
            <w:r w:rsidR="00061A39">
              <w:rPr>
                <w:rFonts w:cs="Times New Roman" w:hint="eastAsia"/>
                <w:b/>
                <w:bCs/>
                <w:sz w:val="21"/>
                <w:szCs w:val="21"/>
                <w:lang w:eastAsia="zh-CN"/>
              </w:rPr>
              <w:t>5</w:t>
            </w:r>
            <w:r w:rsidRPr="00596BAA">
              <w:rPr>
                <w:rFonts w:cs="Times New Roman"/>
                <w:b/>
                <w:bCs/>
                <w:sz w:val="21"/>
                <w:szCs w:val="21"/>
                <w:lang w:eastAsia="zh-CN"/>
              </w:rPr>
              <w:t>）</w:t>
            </w:r>
          </w:p>
        </w:tc>
        <w:tc>
          <w:tcPr>
            <w:tcW w:w="6662" w:type="dxa"/>
          </w:tcPr>
          <w:p w14:paraId="21B855F0" w14:textId="4EBBD76A" w:rsidR="005B15A2" w:rsidRPr="005B15A2" w:rsidRDefault="005B15A2" w:rsidP="00D33C42">
            <w:pPr>
              <w:snapToGrid w:val="0"/>
              <w:spacing w:line="400" w:lineRule="exact"/>
              <w:jc w:val="both"/>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sz w:val="21"/>
                <w:szCs w:val="21"/>
                <w:lang w:eastAsia="zh-CN"/>
              </w:rPr>
              <w:t>教学内容：</w:t>
            </w:r>
            <w:r w:rsidR="00895426" w:rsidRPr="00895426">
              <w:rPr>
                <w:rFonts w:asciiTheme="minorEastAsia" w:eastAsiaTheme="minorEastAsia" w:hAnsiTheme="minorEastAsia" w:cs="微软雅黑" w:hint="eastAsia"/>
                <w:sz w:val="21"/>
                <w:szCs w:val="21"/>
                <w:lang w:eastAsia="zh-CN"/>
              </w:rPr>
              <w:t>采用由虚功原理提供的结构位移计算公式来讨论静定结构在荷载和温度等因素作用下的位移计算</w:t>
            </w:r>
            <w:r w:rsidR="00895426">
              <w:rPr>
                <w:rFonts w:asciiTheme="minorEastAsia" w:eastAsiaTheme="minorEastAsia" w:hAnsiTheme="minorEastAsia" w:cs="微软雅黑" w:hint="eastAsia"/>
                <w:sz w:val="21"/>
                <w:szCs w:val="21"/>
                <w:lang w:eastAsia="zh-CN"/>
              </w:rPr>
              <w:t>，包括：</w:t>
            </w:r>
            <w:r w:rsidR="00895426" w:rsidRPr="00895426">
              <w:rPr>
                <w:rFonts w:asciiTheme="minorEastAsia" w:eastAsiaTheme="minorEastAsia" w:hAnsiTheme="minorEastAsia" w:cs="微软雅黑" w:hint="eastAsia"/>
                <w:sz w:val="21"/>
                <w:szCs w:val="21"/>
                <w:lang w:eastAsia="zh-CN"/>
              </w:rPr>
              <w:t>结构位移计算的一般公式</w:t>
            </w:r>
            <w:r w:rsidR="00895426">
              <w:rPr>
                <w:rFonts w:asciiTheme="minorEastAsia" w:eastAsiaTheme="minorEastAsia" w:hAnsiTheme="minorEastAsia" w:cs="微软雅黑" w:hint="eastAsia"/>
                <w:sz w:val="21"/>
                <w:szCs w:val="21"/>
                <w:lang w:eastAsia="zh-CN"/>
              </w:rPr>
              <w:t>；</w:t>
            </w:r>
            <w:r w:rsidR="00895426" w:rsidRPr="00895426">
              <w:rPr>
                <w:rFonts w:asciiTheme="minorEastAsia" w:eastAsiaTheme="minorEastAsia" w:hAnsiTheme="minorEastAsia" w:cs="微软雅黑" w:hint="eastAsia"/>
                <w:sz w:val="21"/>
                <w:szCs w:val="21"/>
                <w:lang w:eastAsia="zh-CN"/>
              </w:rPr>
              <w:t>荷载作用下的位移计算</w:t>
            </w:r>
            <w:r w:rsidR="00895426">
              <w:rPr>
                <w:rFonts w:asciiTheme="minorEastAsia" w:eastAsiaTheme="minorEastAsia" w:hAnsiTheme="minorEastAsia" w:cs="微软雅黑" w:hint="eastAsia"/>
                <w:sz w:val="21"/>
                <w:szCs w:val="21"/>
                <w:lang w:eastAsia="zh-CN"/>
              </w:rPr>
              <w:t>；</w:t>
            </w:r>
            <w:r w:rsidR="00895426" w:rsidRPr="00895426">
              <w:rPr>
                <w:rFonts w:asciiTheme="minorEastAsia" w:eastAsiaTheme="minorEastAsia" w:hAnsiTheme="minorEastAsia" w:cs="微软雅黑" w:hint="eastAsia"/>
                <w:sz w:val="21"/>
                <w:szCs w:val="21"/>
                <w:lang w:eastAsia="zh-CN"/>
              </w:rPr>
              <w:t>支座移动时的位移计算</w:t>
            </w:r>
            <w:r w:rsidR="00895426">
              <w:rPr>
                <w:rFonts w:asciiTheme="minorEastAsia" w:eastAsiaTheme="minorEastAsia" w:hAnsiTheme="minorEastAsia" w:cs="微软雅黑" w:hint="eastAsia"/>
                <w:sz w:val="21"/>
                <w:szCs w:val="21"/>
                <w:lang w:eastAsia="zh-CN"/>
              </w:rPr>
              <w:t>；</w:t>
            </w:r>
            <w:r w:rsidR="00895426" w:rsidRPr="00895426">
              <w:rPr>
                <w:rFonts w:asciiTheme="minorEastAsia" w:eastAsiaTheme="minorEastAsia" w:hAnsiTheme="minorEastAsia" w:cs="微软雅黑" w:hint="eastAsia"/>
                <w:sz w:val="21"/>
                <w:szCs w:val="21"/>
                <w:lang w:eastAsia="zh-CN"/>
              </w:rPr>
              <w:t>图乘法</w:t>
            </w:r>
            <w:r w:rsidR="00895426">
              <w:rPr>
                <w:rFonts w:asciiTheme="minorEastAsia" w:eastAsiaTheme="minorEastAsia" w:hAnsiTheme="minorEastAsia" w:cs="微软雅黑" w:hint="eastAsia"/>
                <w:sz w:val="21"/>
                <w:szCs w:val="21"/>
                <w:lang w:eastAsia="zh-CN"/>
              </w:rPr>
              <w:t>；</w:t>
            </w:r>
            <w:r w:rsidR="00895426" w:rsidRPr="00895426">
              <w:rPr>
                <w:rFonts w:asciiTheme="minorEastAsia" w:eastAsiaTheme="minorEastAsia" w:hAnsiTheme="minorEastAsia" w:cs="微软雅黑" w:hint="eastAsia"/>
                <w:sz w:val="21"/>
                <w:szCs w:val="21"/>
                <w:lang w:eastAsia="zh-CN"/>
              </w:rPr>
              <w:t>温度作用时的位移计算</w:t>
            </w:r>
            <w:r w:rsidR="00895426">
              <w:rPr>
                <w:rFonts w:asciiTheme="minorEastAsia" w:eastAsiaTheme="minorEastAsia" w:hAnsiTheme="minorEastAsia" w:cs="微软雅黑" w:hint="eastAsia"/>
                <w:sz w:val="21"/>
                <w:szCs w:val="21"/>
                <w:lang w:eastAsia="zh-CN"/>
              </w:rPr>
              <w:t>。</w:t>
            </w:r>
          </w:p>
          <w:p w14:paraId="37C5ABE2" w14:textId="77777777" w:rsidR="005B15A2" w:rsidRPr="005B15A2" w:rsidRDefault="005B15A2" w:rsidP="00D33C42">
            <w:pPr>
              <w:snapToGrid w:val="0"/>
              <w:spacing w:line="400" w:lineRule="exact"/>
              <w:jc w:val="both"/>
              <w:rPr>
                <w:rFonts w:asciiTheme="minorEastAsia" w:eastAsiaTheme="minorEastAsia" w:hAnsiTheme="minorEastAsia" w:cs="Times New Roman"/>
                <w:sz w:val="21"/>
                <w:szCs w:val="21"/>
                <w:lang w:eastAsia="zh-CN"/>
              </w:rPr>
            </w:pPr>
          </w:p>
          <w:p w14:paraId="355FD2D2" w14:textId="1338D683" w:rsidR="005B15A2" w:rsidRPr="005B15A2" w:rsidRDefault="005B15A2" w:rsidP="00D33C42">
            <w:pPr>
              <w:snapToGrid w:val="0"/>
              <w:spacing w:line="400" w:lineRule="exact"/>
              <w:jc w:val="both"/>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sz w:val="21"/>
                <w:szCs w:val="21"/>
                <w:lang w:eastAsia="zh-CN"/>
              </w:rPr>
              <w:t>学习要求：</w:t>
            </w:r>
            <w:r w:rsidR="00554A7C">
              <w:rPr>
                <w:rFonts w:asciiTheme="minorEastAsia" w:eastAsiaTheme="minorEastAsia" w:hAnsiTheme="minorEastAsia" w:cs="Times New Roman" w:hint="eastAsia"/>
                <w:sz w:val="21"/>
                <w:szCs w:val="21"/>
                <w:lang w:eastAsia="zh-CN"/>
              </w:rPr>
              <w:t>理解</w:t>
            </w:r>
            <w:r w:rsidR="00895426">
              <w:rPr>
                <w:rFonts w:asciiTheme="minorEastAsia" w:eastAsiaTheme="minorEastAsia" w:hAnsiTheme="minorEastAsia" w:cs="Times New Roman" w:hint="eastAsia"/>
                <w:sz w:val="21"/>
                <w:szCs w:val="21"/>
                <w:lang w:eastAsia="zh-CN"/>
              </w:rPr>
              <w:t>虚功原理，</w:t>
            </w:r>
            <w:r w:rsidR="00554A7C">
              <w:rPr>
                <w:rFonts w:asciiTheme="minorEastAsia" w:eastAsiaTheme="minorEastAsia" w:hAnsiTheme="minorEastAsia" w:cs="Times New Roman" w:hint="eastAsia"/>
                <w:sz w:val="21"/>
                <w:szCs w:val="21"/>
                <w:lang w:eastAsia="zh-CN"/>
              </w:rPr>
              <w:t>并</w:t>
            </w:r>
            <w:r w:rsidR="00895426">
              <w:rPr>
                <w:rFonts w:asciiTheme="minorEastAsia" w:eastAsiaTheme="minorEastAsia" w:hAnsiTheme="minorEastAsia" w:cs="Times New Roman" w:hint="eastAsia"/>
                <w:sz w:val="21"/>
                <w:szCs w:val="21"/>
                <w:lang w:eastAsia="zh-CN"/>
              </w:rPr>
              <w:t>能熟练运用</w:t>
            </w:r>
            <w:r w:rsidR="00554A7C">
              <w:rPr>
                <w:rFonts w:asciiTheme="minorEastAsia" w:eastAsiaTheme="minorEastAsia" w:hAnsiTheme="minorEastAsia" w:cs="Times New Roman" w:hint="eastAsia"/>
                <w:sz w:val="21"/>
                <w:szCs w:val="21"/>
                <w:lang w:eastAsia="zh-CN"/>
              </w:rPr>
              <w:t>虚功原理</w:t>
            </w:r>
            <w:r w:rsidR="00895426">
              <w:rPr>
                <w:rFonts w:asciiTheme="minorEastAsia" w:eastAsiaTheme="minorEastAsia" w:hAnsiTheme="minorEastAsia" w:cs="Times New Roman" w:hint="eastAsia"/>
                <w:sz w:val="21"/>
                <w:szCs w:val="21"/>
                <w:lang w:eastAsia="zh-CN"/>
              </w:rPr>
              <w:t>计算</w:t>
            </w:r>
            <w:r w:rsidR="00554A7C">
              <w:rPr>
                <w:rFonts w:asciiTheme="minorEastAsia" w:eastAsiaTheme="minorEastAsia" w:hAnsiTheme="minorEastAsia" w:cs="Times New Roman" w:hint="eastAsia"/>
                <w:sz w:val="21"/>
                <w:szCs w:val="21"/>
                <w:lang w:eastAsia="zh-CN"/>
              </w:rPr>
              <w:t>结构在荷载、温度、支座移动</w:t>
            </w:r>
            <w:r w:rsidR="00554A7C" w:rsidRPr="00895426">
              <w:rPr>
                <w:rFonts w:asciiTheme="minorEastAsia" w:eastAsiaTheme="minorEastAsia" w:hAnsiTheme="minorEastAsia" w:cs="微软雅黑" w:hint="eastAsia"/>
                <w:sz w:val="21"/>
                <w:szCs w:val="21"/>
                <w:lang w:eastAsia="zh-CN"/>
              </w:rPr>
              <w:t>等因素作用下的</w:t>
            </w:r>
            <w:r w:rsidR="00895426">
              <w:rPr>
                <w:rFonts w:asciiTheme="minorEastAsia" w:eastAsiaTheme="minorEastAsia" w:hAnsiTheme="minorEastAsia" w:cs="Times New Roman" w:hint="eastAsia"/>
                <w:sz w:val="21"/>
                <w:szCs w:val="21"/>
                <w:lang w:eastAsia="zh-CN"/>
              </w:rPr>
              <w:t>位移；熟练运用图乘法；</w:t>
            </w:r>
            <w:r w:rsidR="00554A7C" w:rsidRPr="005B15A2">
              <w:rPr>
                <w:rFonts w:asciiTheme="minorEastAsia" w:eastAsiaTheme="minorEastAsia" w:hAnsiTheme="minorEastAsia" w:cs="Times New Roman"/>
                <w:sz w:val="21"/>
                <w:szCs w:val="21"/>
                <w:lang w:eastAsia="zh-CN"/>
              </w:rPr>
              <w:t xml:space="preserve"> </w:t>
            </w:r>
          </w:p>
          <w:p w14:paraId="0D5283BB" w14:textId="77777777" w:rsidR="006E2FE0" w:rsidRPr="005B15A2" w:rsidRDefault="006E2FE0" w:rsidP="00D33C42">
            <w:pPr>
              <w:snapToGrid w:val="0"/>
              <w:spacing w:line="400" w:lineRule="exact"/>
              <w:jc w:val="both"/>
              <w:rPr>
                <w:rFonts w:asciiTheme="minorEastAsia" w:eastAsiaTheme="minorEastAsia" w:hAnsiTheme="minorEastAsia" w:cs="Times New Roman"/>
                <w:sz w:val="21"/>
                <w:szCs w:val="21"/>
                <w:lang w:eastAsia="zh-CN"/>
              </w:rPr>
            </w:pPr>
          </w:p>
          <w:p w14:paraId="61727D1C" w14:textId="53534025" w:rsidR="005B15A2" w:rsidRPr="005B15A2" w:rsidRDefault="005B15A2" w:rsidP="00D33C42">
            <w:pPr>
              <w:pStyle w:val="a3"/>
              <w:spacing w:line="400" w:lineRule="exact"/>
              <w:ind w:left="0"/>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hint="eastAsia"/>
                <w:sz w:val="21"/>
                <w:szCs w:val="21"/>
                <w:lang w:eastAsia="zh-CN"/>
              </w:rPr>
              <w:t>重难点：</w:t>
            </w:r>
            <w:r w:rsidR="00554A7C">
              <w:rPr>
                <w:rFonts w:asciiTheme="minorEastAsia" w:eastAsiaTheme="minorEastAsia" w:hAnsiTheme="minorEastAsia" w:cs="Times New Roman" w:hint="eastAsia"/>
                <w:sz w:val="21"/>
                <w:szCs w:val="21"/>
                <w:lang w:eastAsia="zh-CN"/>
              </w:rPr>
              <w:t>虚功原理、图乘法</w:t>
            </w:r>
            <w:r w:rsidRPr="005B15A2">
              <w:rPr>
                <w:rFonts w:asciiTheme="minorEastAsia" w:eastAsiaTheme="minorEastAsia" w:hAnsiTheme="minorEastAsia" w:cs="Times New Roman" w:hint="eastAsia"/>
                <w:sz w:val="21"/>
                <w:szCs w:val="21"/>
                <w:lang w:eastAsia="zh-CN"/>
              </w:rPr>
              <w:t xml:space="preserve"> </w:t>
            </w:r>
          </w:p>
          <w:p w14:paraId="00367B29" w14:textId="77777777" w:rsidR="005B15A2" w:rsidRPr="005B15A2" w:rsidRDefault="005B15A2" w:rsidP="00D33C42">
            <w:pPr>
              <w:pStyle w:val="a3"/>
              <w:spacing w:line="400" w:lineRule="exact"/>
              <w:ind w:left="0"/>
              <w:rPr>
                <w:rFonts w:asciiTheme="minorEastAsia" w:eastAsiaTheme="minorEastAsia" w:hAnsiTheme="minorEastAsia" w:cs="Times New Roman"/>
                <w:sz w:val="21"/>
                <w:szCs w:val="21"/>
                <w:lang w:eastAsia="zh-CN"/>
              </w:rPr>
            </w:pPr>
          </w:p>
          <w:p w14:paraId="451F7B28" w14:textId="663CA1FE" w:rsidR="005B15A2" w:rsidRPr="005B15A2" w:rsidRDefault="005B15A2" w:rsidP="00D33C42">
            <w:pPr>
              <w:pStyle w:val="a3"/>
              <w:spacing w:line="400" w:lineRule="exact"/>
              <w:ind w:left="0"/>
              <w:rPr>
                <w:rFonts w:asciiTheme="minorEastAsia" w:eastAsiaTheme="minorEastAsia" w:hAnsiTheme="minorEastAsia" w:cs="Times New Roman"/>
                <w:sz w:val="21"/>
                <w:szCs w:val="21"/>
                <w:lang w:eastAsia="zh-CN"/>
              </w:rPr>
            </w:pPr>
            <w:r w:rsidRPr="005B15A2">
              <w:rPr>
                <w:rFonts w:asciiTheme="minorEastAsia" w:eastAsiaTheme="minorEastAsia" w:hAnsiTheme="minorEastAsia" w:cs="Times New Roman" w:hint="eastAsia"/>
                <w:sz w:val="21"/>
                <w:szCs w:val="21"/>
                <w:lang w:eastAsia="zh-CN"/>
              </w:rPr>
              <w:t>教学</w:t>
            </w:r>
            <w:r w:rsidRPr="005B15A2">
              <w:rPr>
                <w:rFonts w:asciiTheme="minorEastAsia" w:eastAsiaTheme="minorEastAsia" w:hAnsiTheme="minorEastAsia" w:cs="Times New Roman"/>
                <w:sz w:val="21"/>
                <w:szCs w:val="21"/>
                <w:lang w:eastAsia="zh-CN"/>
              </w:rPr>
              <w:t>方法：</w:t>
            </w:r>
            <w:r w:rsidR="00554A7C">
              <w:rPr>
                <w:rFonts w:cs="Times New Roman" w:hint="eastAsia"/>
                <w:sz w:val="21"/>
                <w:szCs w:val="21"/>
                <w:lang w:eastAsia="zh-CN"/>
              </w:rPr>
              <w:t>讲授、案例</w:t>
            </w:r>
          </w:p>
          <w:p w14:paraId="16AA12F0" w14:textId="77777777" w:rsidR="005B15A2" w:rsidRPr="005B15A2" w:rsidRDefault="005B15A2" w:rsidP="00D33C42">
            <w:pPr>
              <w:pStyle w:val="a3"/>
              <w:spacing w:line="400" w:lineRule="exact"/>
              <w:ind w:left="0"/>
              <w:rPr>
                <w:rFonts w:asciiTheme="minorEastAsia" w:eastAsiaTheme="minorEastAsia" w:hAnsiTheme="minorEastAsia" w:cs="Times New Roman"/>
                <w:b/>
                <w:spacing w:val="-2"/>
                <w:sz w:val="21"/>
                <w:szCs w:val="21"/>
                <w:lang w:eastAsia="zh-CN"/>
              </w:rPr>
            </w:pPr>
          </w:p>
        </w:tc>
        <w:tc>
          <w:tcPr>
            <w:tcW w:w="1276" w:type="dxa"/>
            <w:vAlign w:val="center"/>
          </w:tcPr>
          <w:p w14:paraId="15A52E39" w14:textId="335B9810" w:rsidR="005B15A2" w:rsidRPr="00596BAA" w:rsidRDefault="00061A39" w:rsidP="00D33C42">
            <w:pPr>
              <w:pStyle w:val="a3"/>
              <w:spacing w:line="400" w:lineRule="exact"/>
              <w:ind w:left="0"/>
              <w:jc w:val="center"/>
              <w:rPr>
                <w:rFonts w:cs="Times New Roman"/>
                <w:b/>
                <w:spacing w:val="-2"/>
                <w:sz w:val="21"/>
                <w:szCs w:val="21"/>
                <w:lang w:eastAsia="zh-CN"/>
              </w:rPr>
            </w:pPr>
            <w:r>
              <w:rPr>
                <w:rFonts w:cs="Times New Roman" w:hint="eastAsia"/>
                <w:b/>
                <w:spacing w:val="-2"/>
                <w:sz w:val="21"/>
                <w:szCs w:val="21"/>
                <w:lang w:eastAsia="zh-CN"/>
              </w:rPr>
              <w:t>12</w:t>
            </w:r>
          </w:p>
        </w:tc>
      </w:tr>
      <w:tr w:rsidR="005B15A2" w:rsidRPr="00596BAA" w14:paraId="6DAB63A2" w14:textId="77777777" w:rsidTr="00061A39">
        <w:tc>
          <w:tcPr>
            <w:tcW w:w="1526" w:type="dxa"/>
          </w:tcPr>
          <w:p w14:paraId="4B727E53" w14:textId="76950B45" w:rsidR="005B15A2" w:rsidRPr="00596BAA" w:rsidRDefault="005B15A2" w:rsidP="00D33C42">
            <w:pPr>
              <w:pStyle w:val="a3"/>
              <w:spacing w:line="400" w:lineRule="exact"/>
              <w:ind w:left="0"/>
              <w:rPr>
                <w:rFonts w:cs="Times New Roman"/>
                <w:b/>
                <w:bCs/>
                <w:sz w:val="21"/>
                <w:szCs w:val="21"/>
                <w:lang w:eastAsia="zh-CN"/>
              </w:rPr>
            </w:pPr>
            <w:r w:rsidRPr="00596BAA">
              <w:rPr>
                <w:rFonts w:cs="Times New Roman"/>
                <w:b/>
                <w:bCs/>
                <w:sz w:val="21"/>
                <w:szCs w:val="21"/>
                <w:lang w:eastAsia="zh-CN"/>
              </w:rPr>
              <w:t>第</w:t>
            </w:r>
            <w:r>
              <w:rPr>
                <w:rFonts w:cs="Times New Roman" w:hint="eastAsia"/>
                <w:b/>
                <w:bCs/>
                <w:sz w:val="21"/>
                <w:szCs w:val="21"/>
                <w:lang w:eastAsia="zh-CN"/>
              </w:rPr>
              <w:t>6</w:t>
            </w:r>
            <w:r w:rsidRPr="00596BAA">
              <w:rPr>
                <w:rFonts w:cs="Times New Roman"/>
                <w:b/>
                <w:bCs/>
                <w:sz w:val="21"/>
                <w:szCs w:val="21"/>
                <w:lang w:eastAsia="zh-CN"/>
              </w:rPr>
              <w:t>章</w:t>
            </w:r>
            <w:r>
              <w:rPr>
                <w:rFonts w:cs="Times New Roman" w:hint="eastAsia"/>
                <w:b/>
                <w:bCs/>
                <w:sz w:val="21"/>
                <w:szCs w:val="21"/>
                <w:lang w:eastAsia="zh-CN"/>
              </w:rPr>
              <w:t xml:space="preserve"> </w:t>
            </w:r>
            <w:r w:rsidRPr="005B15A2">
              <w:rPr>
                <w:rFonts w:cs="Times New Roman" w:hint="eastAsia"/>
                <w:b/>
                <w:bCs/>
                <w:sz w:val="21"/>
                <w:szCs w:val="21"/>
                <w:lang w:eastAsia="zh-CN"/>
              </w:rPr>
              <w:t>力法</w:t>
            </w:r>
            <w:r w:rsidRPr="00596BAA">
              <w:rPr>
                <w:rFonts w:cs="Times New Roman"/>
                <w:b/>
                <w:bCs/>
                <w:sz w:val="21"/>
                <w:szCs w:val="21"/>
                <w:lang w:eastAsia="zh-CN"/>
              </w:rPr>
              <w:t>（支撑课程目标</w:t>
            </w:r>
            <w:r w:rsidR="00061A39">
              <w:rPr>
                <w:rFonts w:cs="Times New Roman" w:hint="eastAsia"/>
                <w:b/>
                <w:bCs/>
                <w:sz w:val="21"/>
                <w:szCs w:val="21"/>
                <w:lang w:eastAsia="zh-CN"/>
              </w:rPr>
              <w:t>6</w:t>
            </w:r>
            <w:r w:rsidRPr="00596BAA">
              <w:rPr>
                <w:rFonts w:cs="Times New Roman"/>
                <w:b/>
                <w:bCs/>
                <w:sz w:val="21"/>
                <w:szCs w:val="21"/>
                <w:lang w:eastAsia="zh-CN"/>
              </w:rPr>
              <w:t>）</w:t>
            </w:r>
          </w:p>
        </w:tc>
        <w:tc>
          <w:tcPr>
            <w:tcW w:w="6662" w:type="dxa"/>
          </w:tcPr>
          <w:p w14:paraId="63C48E43" w14:textId="77617800" w:rsidR="005B15A2" w:rsidRPr="00995E1E" w:rsidRDefault="005B15A2" w:rsidP="00D33C42">
            <w:pPr>
              <w:snapToGrid w:val="0"/>
              <w:spacing w:line="400" w:lineRule="exact"/>
              <w:jc w:val="both"/>
              <w:rPr>
                <w:rFonts w:asciiTheme="minorEastAsia" w:eastAsiaTheme="minorEastAsia" w:hAnsiTheme="minorEastAsia" w:cs="Times New Roman"/>
                <w:sz w:val="21"/>
                <w:szCs w:val="21"/>
                <w:lang w:eastAsia="zh-CN"/>
              </w:rPr>
            </w:pPr>
            <w:r w:rsidRPr="005B15A2">
              <w:rPr>
                <w:rFonts w:ascii="宋体" w:eastAsia="宋体" w:hAnsi="宋体" w:cs="Times New Roman"/>
                <w:sz w:val="21"/>
                <w:szCs w:val="21"/>
                <w:lang w:eastAsia="zh-CN"/>
              </w:rPr>
              <w:t>教学</w:t>
            </w:r>
            <w:r w:rsidRPr="00995E1E">
              <w:rPr>
                <w:rFonts w:asciiTheme="minorEastAsia" w:eastAsiaTheme="minorEastAsia" w:hAnsiTheme="minorEastAsia" w:cs="Times New Roman"/>
                <w:sz w:val="21"/>
                <w:szCs w:val="21"/>
                <w:lang w:eastAsia="zh-CN"/>
              </w:rPr>
              <w:t>内容：</w:t>
            </w:r>
            <w:r w:rsidR="00995E1E" w:rsidRPr="00995E1E">
              <w:rPr>
                <w:rFonts w:asciiTheme="minorEastAsia" w:eastAsiaTheme="minorEastAsia" w:hAnsiTheme="minorEastAsia" w:cs="Times New Roman" w:hint="eastAsia"/>
                <w:sz w:val="21"/>
                <w:szCs w:val="21"/>
                <w:lang w:eastAsia="zh-CN"/>
              </w:rPr>
              <w:t>1）</w:t>
            </w:r>
            <w:r w:rsidR="00995E1E" w:rsidRPr="00995E1E">
              <w:rPr>
                <w:rFonts w:asciiTheme="minorEastAsia" w:eastAsiaTheme="minorEastAsia" w:hAnsiTheme="minorEastAsia" w:cs="微软雅黑" w:hint="eastAsia"/>
                <w:sz w:val="21"/>
                <w:szCs w:val="21"/>
                <w:lang w:eastAsia="zh-CN"/>
              </w:rPr>
              <w:t>超静定结构的组成和超静定次数；2）力法的基本概念</w:t>
            </w:r>
            <w:r w:rsidR="00995E1E">
              <w:rPr>
                <w:rFonts w:asciiTheme="minorEastAsia" w:eastAsiaTheme="minorEastAsia" w:hAnsiTheme="minorEastAsia" w:cs="微软雅黑" w:hint="eastAsia"/>
                <w:sz w:val="21"/>
                <w:szCs w:val="21"/>
                <w:lang w:eastAsia="zh-CN"/>
              </w:rPr>
              <w:t>；3）</w:t>
            </w:r>
            <w:r w:rsidR="00995E1E" w:rsidRPr="00995E1E">
              <w:rPr>
                <w:rFonts w:asciiTheme="minorEastAsia" w:eastAsiaTheme="minorEastAsia" w:hAnsiTheme="minorEastAsia" w:cs="微软雅黑" w:hint="eastAsia"/>
                <w:sz w:val="21"/>
                <w:szCs w:val="21"/>
                <w:lang w:eastAsia="zh-CN"/>
              </w:rPr>
              <w:t>刚架、桁架和组合结构的计算</w:t>
            </w:r>
            <w:r w:rsidR="00995E1E">
              <w:rPr>
                <w:rFonts w:asciiTheme="minorEastAsia" w:eastAsiaTheme="minorEastAsia" w:hAnsiTheme="minorEastAsia" w:cs="微软雅黑" w:hint="eastAsia"/>
                <w:sz w:val="21"/>
                <w:szCs w:val="21"/>
                <w:lang w:eastAsia="zh-CN"/>
              </w:rPr>
              <w:t>；4）</w:t>
            </w:r>
            <w:r w:rsidR="00995E1E" w:rsidRPr="00995E1E">
              <w:rPr>
                <w:rFonts w:asciiTheme="minorEastAsia" w:eastAsiaTheme="minorEastAsia" w:hAnsiTheme="minorEastAsia" w:cs="微软雅黑" w:hint="eastAsia"/>
                <w:sz w:val="21"/>
                <w:szCs w:val="21"/>
                <w:lang w:eastAsia="zh-CN"/>
              </w:rPr>
              <w:t>对称结构计算</w:t>
            </w:r>
            <w:r w:rsidR="00995E1E">
              <w:rPr>
                <w:rFonts w:asciiTheme="minorEastAsia" w:eastAsiaTheme="minorEastAsia" w:hAnsiTheme="minorEastAsia" w:cs="微软雅黑" w:hint="eastAsia"/>
                <w:sz w:val="21"/>
                <w:szCs w:val="21"/>
                <w:lang w:eastAsia="zh-CN"/>
              </w:rPr>
              <w:t>；5）</w:t>
            </w:r>
            <w:r w:rsidR="00995E1E" w:rsidRPr="00995E1E">
              <w:rPr>
                <w:rFonts w:asciiTheme="minorEastAsia" w:eastAsiaTheme="minorEastAsia" w:hAnsiTheme="minorEastAsia" w:cs="微软雅黑" w:hint="eastAsia"/>
                <w:sz w:val="21"/>
                <w:szCs w:val="21"/>
                <w:lang w:eastAsia="zh-CN"/>
              </w:rPr>
              <w:t>支座位移和温度改变时的计算</w:t>
            </w:r>
            <w:r w:rsidR="00995E1E">
              <w:rPr>
                <w:rFonts w:asciiTheme="minorEastAsia" w:eastAsiaTheme="minorEastAsia" w:hAnsiTheme="minorEastAsia" w:cs="微软雅黑" w:hint="eastAsia"/>
                <w:sz w:val="21"/>
                <w:szCs w:val="21"/>
                <w:lang w:eastAsia="zh-CN"/>
              </w:rPr>
              <w:t>。</w:t>
            </w:r>
          </w:p>
          <w:p w14:paraId="06929BAD" w14:textId="77777777" w:rsidR="005B15A2" w:rsidRPr="005B15A2" w:rsidRDefault="005B15A2" w:rsidP="00D33C42">
            <w:pPr>
              <w:snapToGrid w:val="0"/>
              <w:spacing w:line="400" w:lineRule="exact"/>
              <w:jc w:val="both"/>
              <w:rPr>
                <w:rFonts w:ascii="宋体" w:eastAsia="宋体" w:hAnsi="宋体" w:cs="Times New Roman"/>
                <w:sz w:val="21"/>
                <w:szCs w:val="21"/>
                <w:lang w:eastAsia="zh-CN"/>
              </w:rPr>
            </w:pPr>
          </w:p>
          <w:p w14:paraId="416AEE93" w14:textId="5C525EFF" w:rsidR="005B15A2" w:rsidRPr="005B15A2" w:rsidRDefault="005B15A2" w:rsidP="00D33C42">
            <w:pPr>
              <w:snapToGrid w:val="0"/>
              <w:spacing w:line="400" w:lineRule="exact"/>
              <w:jc w:val="both"/>
              <w:rPr>
                <w:rFonts w:ascii="宋体" w:eastAsia="宋体" w:hAnsi="宋体" w:cs="Times New Roman"/>
                <w:sz w:val="21"/>
                <w:szCs w:val="21"/>
                <w:lang w:eastAsia="zh-CN"/>
              </w:rPr>
            </w:pPr>
            <w:r w:rsidRPr="005B15A2">
              <w:rPr>
                <w:rFonts w:ascii="宋体" w:eastAsia="宋体" w:hAnsi="宋体" w:cs="Times New Roman"/>
                <w:sz w:val="21"/>
                <w:szCs w:val="21"/>
                <w:lang w:eastAsia="zh-CN"/>
              </w:rPr>
              <w:t>学习要求：</w:t>
            </w:r>
            <w:r w:rsidR="00995E1E">
              <w:rPr>
                <w:rFonts w:ascii="宋体" w:eastAsia="宋体" w:hAnsi="宋体" w:cs="Times New Roman" w:hint="eastAsia"/>
                <w:sz w:val="21"/>
                <w:szCs w:val="21"/>
                <w:lang w:eastAsia="zh-CN"/>
              </w:rPr>
              <w:t>掌握力法的基本概念和计算步骤，并用于计算超静定结构的支座反力、内力，画内力图。</w:t>
            </w:r>
          </w:p>
          <w:p w14:paraId="6003C1FB" w14:textId="77777777" w:rsidR="006E2FE0" w:rsidRPr="005B15A2" w:rsidRDefault="006E2FE0" w:rsidP="00D33C42">
            <w:pPr>
              <w:snapToGrid w:val="0"/>
              <w:spacing w:line="400" w:lineRule="exact"/>
              <w:jc w:val="both"/>
              <w:rPr>
                <w:rFonts w:ascii="宋体" w:eastAsia="宋体" w:hAnsi="宋体" w:cs="Times New Roman"/>
                <w:sz w:val="21"/>
                <w:szCs w:val="21"/>
                <w:lang w:eastAsia="zh-CN"/>
              </w:rPr>
            </w:pPr>
          </w:p>
          <w:p w14:paraId="04A79924" w14:textId="3E69AEBE" w:rsidR="005B15A2" w:rsidRPr="005B15A2" w:rsidRDefault="005B15A2" w:rsidP="00D33C42">
            <w:pPr>
              <w:pStyle w:val="a3"/>
              <w:spacing w:line="400" w:lineRule="exact"/>
              <w:ind w:left="0"/>
              <w:rPr>
                <w:rFonts w:cs="Times New Roman"/>
                <w:sz w:val="21"/>
                <w:szCs w:val="21"/>
                <w:lang w:eastAsia="zh-CN"/>
              </w:rPr>
            </w:pPr>
            <w:r w:rsidRPr="005B15A2">
              <w:rPr>
                <w:rFonts w:cs="Times New Roman" w:hint="eastAsia"/>
                <w:sz w:val="21"/>
                <w:szCs w:val="21"/>
                <w:lang w:eastAsia="zh-CN"/>
              </w:rPr>
              <w:t xml:space="preserve">重难点： </w:t>
            </w:r>
            <w:r w:rsidR="00995E1E">
              <w:rPr>
                <w:rFonts w:cs="Times New Roman" w:hint="eastAsia"/>
                <w:sz w:val="21"/>
                <w:szCs w:val="21"/>
                <w:lang w:eastAsia="zh-CN"/>
              </w:rPr>
              <w:t>力法的基本概念、对称结构的内力计算</w:t>
            </w:r>
          </w:p>
          <w:p w14:paraId="2CAA9E32" w14:textId="77777777" w:rsidR="005B15A2" w:rsidRPr="005B15A2" w:rsidRDefault="005B15A2" w:rsidP="00D33C42">
            <w:pPr>
              <w:pStyle w:val="a3"/>
              <w:spacing w:line="400" w:lineRule="exact"/>
              <w:ind w:left="0"/>
              <w:rPr>
                <w:rFonts w:cs="Times New Roman"/>
                <w:sz w:val="21"/>
                <w:szCs w:val="21"/>
                <w:lang w:eastAsia="zh-CN"/>
              </w:rPr>
            </w:pPr>
          </w:p>
          <w:p w14:paraId="2883ACC5" w14:textId="15741A12" w:rsidR="005B15A2" w:rsidRPr="005B15A2" w:rsidRDefault="005B15A2" w:rsidP="00D33C42">
            <w:pPr>
              <w:pStyle w:val="a3"/>
              <w:spacing w:line="400" w:lineRule="exact"/>
              <w:ind w:left="0"/>
              <w:rPr>
                <w:rFonts w:cs="Times New Roman"/>
                <w:sz w:val="21"/>
                <w:szCs w:val="21"/>
                <w:lang w:eastAsia="zh-CN"/>
              </w:rPr>
            </w:pPr>
            <w:r w:rsidRPr="005B15A2">
              <w:rPr>
                <w:rFonts w:cs="Times New Roman" w:hint="eastAsia"/>
                <w:sz w:val="21"/>
                <w:szCs w:val="21"/>
                <w:lang w:eastAsia="zh-CN"/>
              </w:rPr>
              <w:t>教学</w:t>
            </w:r>
            <w:r w:rsidRPr="005B15A2">
              <w:rPr>
                <w:rFonts w:cs="Times New Roman"/>
                <w:sz w:val="21"/>
                <w:szCs w:val="21"/>
                <w:lang w:eastAsia="zh-CN"/>
              </w:rPr>
              <w:t>方法：</w:t>
            </w:r>
            <w:r w:rsidR="00995E1E">
              <w:rPr>
                <w:rFonts w:cs="Times New Roman" w:hint="eastAsia"/>
                <w:sz w:val="21"/>
                <w:szCs w:val="21"/>
                <w:lang w:eastAsia="zh-CN"/>
              </w:rPr>
              <w:t>讲授、案例</w:t>
            </w:r>
          </w:p>
          <w:p w14:paraId="02650FC5" w14:textId="77777777" w:rsidR="005B15A2" w:rsidRPr="005B15A2" w:rsidRDefault="005B15A2" w:rsidP="00D33C42">
            <w:pPr>
              <w:pStyle w:val="a3"/>
              <w:spacing w:line="400" w:lineRule="exact"/>
              <w:ind w:left="0"/>
              <w:rPr>
                <w:rFonts w:cs="Times New Roman"/>
                <w:b/>
                <w:spacing w:val="-2"/>
                <w:sz w:val="21"/>
                <w:szCs w:val="21"/>
                <w:lang w:eastAsia="zh-CN"/>
              </w:rPr>
            </w:pPr>
          </w:p>
        </w:tc>
        <w:tc>
          <w:tcPr>
            <w:tcW w:w="1276" w:type="dxa"/>
            <w:vAlign w:val="center"/>
          </w:tcPr>
          <w:p w14:paraId="7A1AB554" w14:textId="0DAD6D86" w:rsidR="005B15A2" w:rsidRPr="00061A39" w:rsidRDefault="00061A39" w:rsidP="00D33C42">
            <w:pPr>
              <w:pStyle w:val="a3"/>
              <w:spacing w:line="400" w:lineRule="exact"/>
              <w:ind w:left="0"/>
              <w:jc w:val="center"/>
              <w:rPr>
                <w:rFonts w:cs="Times New Roman"/>
                <w:spacing w:val="-2"/>
                <w:sz w:val="21"/>
                <w:szCs w:val="21"/>
                <w:lang w:eastAsia="zh-CN"/>
              </w:rPr>
            </w:pPr>
            <w:r w:rsidRPr="00061A39">
              <w:rPr>
                <w:rFonts w:cs="Times New Roman" w:hint="eastAsia"/>
                <w:spacing w:val="-2"/>
                <w:sz w:val="21"/>
                <w:szCs w:val="21"/>
                <w:lang w:eastAsia="zh-CN"/>
              </w:rPr>
              <w:t>20</w:t>
            </w:r>
          </w:p>
        </w:tc>
      </w:tr>
    </w:tbl>
    <w:p w14:paraId="6096FC6E" w14:textId="1DE61CC4" w:rsidR="00B13C1B" w:rsidRPr="008A67BE" w:rsidRDefault="00966745" w:rsidP="00D33C42">
      <w:pPr>
        <w:pStyle w:val="a3"/>
        <w:spacing w:beforeLines="50" w:before="120" w:afterLines="50" w:after="120" w:line="400" w:lineRule="exact"/>
        <w:ind w:left="0"/>
        <w:rPr>
          <w:rFonts w:cs="Times New Roman"/>
          <w:sz w:val="20"/>
          <w:szCs w:val="21"/>
          <w:lang w:eastAsia="zh-CN"/>
        </w:rPr>
      </w:pPr>
      <w:r w:rsidRPr="008A67BE">
        <w:rPr>
          <w:rFonts w:cs="Times New Roman" w:hint="eastAsia"/>
          <w:sz w:val="20"/>
          <w:szCs w:val="21"/>
          <w:lang w:eastAsia="zh-CN"/>
        </w:rPr>
        <w:t>备注</w:t>
      </w:r>
      <w:r w:rsidRPr="008A67BE">
        <w:rPr>
          <w:rFonts w:cs="Times New Roman"/>
          <w:sz w:val="20"/>
          <w:szCs w:val="21"/>
          <w:lang w:eastAsia="zh-CN"/>
        </w:rPr>
        <w:t>：</w:t>
      </w:r>
      <w:r w:rsidRPr="008A67BE">
        <w:rPr>
          <w:rFonts w:cs="Times New Roman" w:hint="eastAsia"/>
          <w:sz w:val="20"/>
          <w:szCs w:val="21"/>
          <w:lang w:eastAsia="zh-CN"/>
        </w:rPr>
        <w:t>1、教学</w:t>
      </w:r>
      <w:r w:rsidRPr="008A67BE">
        <w:rPr>
          <w:rFonts w:cs="Times New Roman"/>
          <w:sz w:val="20"/>
          <w:szCs w:val="21"/>
          <w:lang w:eastAsia="zh-CN"/>
        </w:rPr>
        <w:t>内容中</w:t>
      </w:r>
      <w:r w:rsidRPr="008A67BE">
        <w:rPr>
          <w:rFonts w:cs="Times New Roman" w:hint="eastAsia"/>
          <w:sz w:val="20"/>
          <w:szCs w:val="21"/>
          <w:lang w:eastAsia="zh-CN"/>
        </w:rPr>
        <w:t>应</w:t>
      </w:r>
      <w:r w:rsidR="00596BAA" w:rsidRPr="008A67BE">
        <w:rPr>
          <w:rFonts w:cs="Times New Roman"/>
          <w:sz w:val="20"/>
          <w:szCs w:val="21"/>
          <w:lang w:eastAsia="zh-CN"/>
        </w:rPr>
        <w:t>包</w:t>
      </w:r>
      <w:r w:rsidRPr="008A67BE">
        <w:rPr>
          <w:rFonts w:cs="Times New Roman" w:hint="eastAsia"/>
          <w:sz w:val="20"/>
          <w:szCs w:val="21"/>
          <w:lang w:eastAsia="zh-CN"/>
        </w:rPr>
        <w:t>含</w:t>
      </w:r>
      <w:r w:rsidRPr="008A67BE">
        <w:rPr>
          <w:rFonts w:cs="Times New Roman"/>
          <w:sz w:val="20"/>
          <w:szCs w:val="21"/>
          <w:lang w:eastAsia="zh-CN"/>
        </w:rPr>
        <w:t>课程思政内容</w:t>
      </w:r>
    </w:p>
    <w:p w14:paraId="4673B29F" w14:textId="421F2E32" w:rsidR="00966745" w:rsidRPr="008A67BE" w:rsidRDefault="00966745" w:rsidP="00D33C42">
      <w:pPr>
        <w:pStyle w:val="a3"/>
        <w:spacing w:beforeLines="50" w:before="120" w:afterLines="50" w:after="120" w:line="400" w:lineRule="exact"/>
        <w:ind w:left="0"/>
        <w:rPr>
          <w:rFonts w:cs="Times New Roman"/>
          <w:sz w:val="20"/>
          <w:szCs w:val="21"/>
          <w:lang w:eastAsia="zh-CN"/>
        </w:rPr>
      </w:pPr>
      <w:r w:rsidRPr="008A67BE">
        <w:rPr>
          <w:rFonts w:cs="Times New Roman"/>
          <w:sz w:val="20"/>
          <w:szCs w:val="21"/>
          <w:lang w:eastAsia="zh-CN"/>
        </w:rPr>
        <w:t>2</w:t>
      </w:r>
      <w:r w:rsidRPr="008A67BE">
        <w:rPr>
          <w:rFonts w:cs="Times New Roman" w:hint="eastAsia"/>
          <w:sz w:val="20"/>
          <w:szCs w:val="21"/>
          <w:lang w:eastAsia="zh-CN"/>
        </w:rPr>
        <w:t>、学</w:t>
      </w:r>
      <w:r w:rsidRPr="008A67BE">
        <w:rPr>
          <w:rFonts w:cs="Times New Roman"/>
          <w:sz w:val="20"/>
          <w:szCs w:val="21"/>
          <w:lang w:eastAsia="zh-CN"/>
        </w:rPr>
        <w:t>时</w:t>
      </w:r>
      <w:r w:rsidRPr="008A67BE">
        <w:rPr>
          <w:rFonts w:cs="Times New Roman" w:hint="eastAsia"/>
          <w:sz w:val="20"/>
          <w:szCs w:val="21"/>
          <w:lang w:eastAsia="zh-CN"/>
        </w:rPr>
        <w:t>分配</w:t>
      </w:r>
      <w:r w:rsidRPr="008A67BE">
        <w:rPr>
          <w:rFonts w:cs="Times New Roman"/>
          <w:sz w:val="20"/>
          <w:szCs w:val="21"/>
          <w:lang w:eastAsia="zh-CN"/>
        </w:rPr>
        <w:t>中，</w:t>
      </w:r>
      <w:r w:rsidRPr="008A67BE">
        <w:rPr>
          <w:rFonts w:cs="Times New Roman" w:hint="eastAsia"/>
          <w:sz w:val="20"/>
          <w:szCs w:val="21"/>
          <w:lang w:eastAsia="zh-CN"/>
        </w:rPr>
        <w:t>如混合式课程，一定要对各章的线上学习内容及学时予以明确</w:t>
      </w:r>
    </w:p>
    <w:p w14:paraId="20F03D31" w14:textId="0D9470BD" w:rsidR="00917323" w:rsidRPr="00596BAA" w:rsidRDefault="00966745" w:rsidP="00D33C42">
      <w:pPr>
        <w:pStyle w:val="a3"/>
        <w:spacing w:line="400" w:lineRule="exact"/>
        <w:ind w:left="0"/>
        <w:rPr>
          <w:rFonts w:ascii="Times New Roman" w:hAnsi="Times New Roman" w:cs="Times New Roman"/>
          <w:b/>
          <w:spacing w:val="-2"/>
          <w:lang w:eastAsia="zh-CN"/>
        </w:rPr>
      </w:pPr>
      <w:r w:rsidRPr="00596BAA">
        <w:rPr>
          <w:rFonts w:ascii="Times New Roman" w:hAnsi="Times New Roman" w:cs="Times New Roman" w:hint="eastAsia"/>
          <w:b/>
          <w:spacing w:val="-2"/>
          <w:lang w:eastAsia="zh-CN"/>
        </w:rPr>
        <w:t>五</w:t>
      </w:r>
      <w:r w:rsidR="00601893" w:rsidRPr="00596BAA">
        <w:rPr>
          <w:rFonts w:ascii="Times New Roman" w:hAnsi="Times New Roman" w:cs="Times New Roman" w:hint="eastAsia"/>
          <w:b/>
          <w:spacing w:val="-2"/>
          <w:lang w:eastAsia="zh-CN"/>
        </w:rPr>
        <w:t>、</w:t>
      </w:r>
      <w:r w:rsidR="00E87EA2" w:rsidRPr="00596BAA">
        <w:rPr>
          <w:rFonts w:ascii="Times New Roman" w:hAnsi="Times New Roman" w:cs="Times New Roman" w:hint="eastAsia"/>
          <w:b/>
          <w:spacing w:val="-2"/>
          <w:lang w:eastAsia="zh-CN"/>
        </w:rPr>
        <w:t>课程</w:t>
      </w:r>
      <w:r w:rsidR="0072161F" w:rsidRPr="00596BAA">
        <w:rPr>
          <w:rFonts w:ascii="Times New Roman" w:hAnsi="Times New Roman" w:cs="Times New Roman" w:hint="eastAsia"/>
          <w:b/>
          <w:spacing w:val="-2"/>
          <w:lang w:eastAsia="zh-CN"/>
        </w:rPr>
        <w:t>考核</w:t>
      </w:r>
      <w:r w:rsidR="006E4EE1" w:rsidRPr="00596BAA">
        <w:rPr>
          <w:rFonts w:ascii="Times New Roman" w:hAnsi="Times New Roman" w:cs="Times New Roman" w:hint="eastAsia"/>
          <w:b/>
          <w:spacing w:val="-2"/>
          <w:lang w:eastAsia="zh-CN"/>
        </w:rPr>
        <w:t>与成绩评定方式及过程</w:t>
      </w:r>
    </w:p>
    <w:p w14:paraId="1F927F9C" w14:textId="10E691F3" w:rsidR="0045090C" w:rsidRPr="009258F8" w:rsidRDefault="0045090C" w:rsidP="00D33C42">
      <w:pPr>
        <w:pStyle w:val="a3"/>
        <w:spacing w:line="400" w:lineRule="exact"/>
        <w:ind w:left="0"/>
        <w:rPr>
          <w:rFonts w:ascii="Times New Roman" w:hAnsi="Times New Roman" w:cs="Times New Roman"/>
          <w:spacing w:val="-2"/>
          <w:lang w:eastAsia="zh-CN"/>
        </w:rPr>
      </w:pPr>
      <w:r w:rsidRPr="00596BAA">
        <w:rPr>
          <w:rFonts w:ascii="Times New Roman" w:hAnsi="Times New Roman" w:cs="Times New Roman" w:hint="eastAsia"/>
          <w:b/>
          <w:spacing w:val="-2"/>
          <w:lang w:eastAsia="zh-CN"/>
        </w:rPr>
        <w:t xml:space="preserve">       </w:t>
      </w:r>
      <w:r w:rsidR="001C40C0" w:rsidRPr="009258F8">
        <w:rPr>
          <w:rFonts w:asciiTheme="minorEastAsia" w:eastAsiaTheme="minorEastAsia" w:hAnsiTheme="minorEastAsia" w:cs="Times New Roman" w:hint="eastAsia"/>
          <w:lang w:eastAsia="zh-CN"/>
        </w:rPr>
        <w:t>考核方式</w:t>
      </w:r>
      <w:r w:rsidRPr="009258F8">
        <w:rPr>
          <w:rFonts w:asciiTheme="minorEastAsia" w:eastAsiaTheme="minorEastAsia" w:hAnsiTheme="minorEastAsia" w:cs="Times New Roman" w:hint="eastAsia"/>
          <w:lang w:eastAsia="zh-CN"/>
        </w:rPr>
        <w:t>：闭卷</w:t>
      </w:r>
      <w:r w:rsidR="005D7014">
        <w:rPr>
          <w:rFonts w:asciiTheme="minorEastAsia" w:eastAsiaTheme="minorEastAsia" w:hAnsiTheme="minorEastAsia" w:cs="Times New Roman" w:hint="eastAsia"/>
          <w:lang w:eastAsia="zh-CN"/>
        </w:rPr>
        <w:t>笔试、平时作业、平时课堂学习研讨</w:t>
      </w:r>
    </w:p>
    <w:p w14:paraId="5FC71EC4" w14:textId="393AEEAD" w:rsidR="005D7014" w:rsidRDefault="00917323" w:rsidP="00627385">
      <w:pPr>
        <w:pStyle w:val="a3"/>
        <w:spacing w:line="400" w:lineRule="exact"/>
        <w:ind w:left="0" w:firstLineChars="196" w:firstLine="470"/>
        <w:rPr>
          <w:rFonts w:asciiTheme="minorEastAsia" w:eastAsiaTheme="minorEastAsia" w:hAnsiTheme="minorEastAsia" w:cs="Times New Roman"/>
          <w:lang w:eastAsia="zh-CN"/>
        </w:rPr>
      </w:pPr>
      <w:r w:rsidRPr="009258F8">
        <w:rPr>
          <w:rFonts w:asciiTheme="minorEastAsia" w:eastAsiaTheme="minorEastAsia" w:hAnsiTheme="minorEastAsia" w:cs="Times New Roman"/>
          <w:lang w:eastAsia="zh-CN"/>
        </w:rPr>
        <w:t>课程总评成绩=</w:t>
      </w:r>
      <w:r w:rsidR="00851293" w:rsidRPr="009258F8">
        <w:rPr>
          <w:rFonts w:asciiTheme="minorEastAsia" w:eastAsiaTheme="minorEastAsia" w:hAnsiTheme="minorEastAsia" w:cs="Times New Roman"/>
          <w:lang w:eastAsia="zh-CN"/>
        </w:rPr>
        <w:t>平时作业</w:t>
      </w:r>
      <w:r w:rsidR="00851293">
        <w:rPr>
          <w:rFonts w:asciiTheme="minorEastAsia" w:eastAsiaTheme="minorEastAsia" w:hAnsiTheme="minorEastAsia" w:cs="Times New Roman" w:hint="eastAsia"/>
          <w:lang w:eastAsia="zh-CN"/>
        </w:rPr>
        <w:t>2</w:t>
      </w:r>
      <w:r w:rsidR="00851293" w:rsidRPr="009258F8">
        <w:rPr>
          <w:rFonts w:asciiTheme="minorEastAsia" w:eastAsiaTheme="minorEastAsia" w:hAnsiTheme="minorEastAsia" w:cs="Times New Roman"/>
          <w:lang w:eastAsia="zh-CN"/>
        </w:rPr>
        <w:t>0%+</w:t>
      </w:r>
      <w:r w:rsidR="00851293" w:rsidRPr="009258F8">
        <w:rPr>
          <w:rFonts w:asciiTheme="minorEastAsia" w:eastAsiaTheme="minorEastAsia" w:hAnsiTheme="minorEastAsia" w:cs="Times New Roman" w:hint="eastAsia"/>
          <w:lang w:eastAsia="zh-CN"/>
        </w:rPr>
        <w:t>平时课堂学习研讨</w:t>
      </w:r>
      <w:r w:rsidR="0000443A">
        <w:rPr>
          <w:rFonts w:asciiTheme="minorEastAsia" w:eastAsiaTheme="minorEastAsia" w:hAnsiTheme="minorEastAsia" w:cs="Times New Roman" w:hint="eastAsia"/>
          <w:lang w:eastAsia="zh-CN"/>
        </w:rPr>
        <w:t>2</w:t>
      </w:r>
      <w:r w:rsidR="00851293" w:rsidRPr="009258F8">
        <w:rPr>
          <w:rFonts w:asciiTheme="minorEastAsia" w:eastAsiaTheme="minorEastAsia" w:hAnsiTheme="minorEastAsia" w:cs="Times New Roman"/>
          <w:lang w:eastAsia="zh-CN"/>
        </w:rPr>
        <w:t xml:space="preserve">0% </w:t>
      </w:r>
      <w:r w:rsidRPr="009258F8">
        <w:rPr>
          <w:rFonts w:asciiTheme="minorEastAsia" w:eastAsiaTheme="minorEastAsia" w:hAnsiTheme="minorEastAsia" w:cs="Times New Roman"/>
          <w:lang w:eastAsia="zh-CN"/>
        </w:rPr>
        <w:t>+</w:t>
      </w:r>
      <w:r w:rsidR="00995E1E">
        <w:rPr>
          <w:rFonts w:asciiTheme="minorEastAsia" w:eastAsiaTheme="minorEastAsia" w:hAnsiTheme="minorEastAsia" w:cs="Times New Roman" w:hint="eastAsia"/>
          <w:lang w:eastAsia="zh-CN"/>
        </w:rPr>
        <w:t>期中考试10%+</w:t>
      </w:r>
      <w:r w:rsidR="00851293" w:rsidRPr="009258F8">
        <w:rPr>
          <w:rFonts w:asciiTheme="minorEastAsia" w:eastAsiaTheme="minorEastAsia" w:hAnsiTheme="minorEastAsia" w:cs="Times New Roman"/>
          <w:lang w:eastAsia="zh-CN"/>
        </w:rPr>
        <w:t>期末考试</w:t>
      </w:r>
      <w:r w:rsidR="0000443A">
        <w:rPr>
          <w:rFonts w:asciiTheme="minorEastAsia" w:eastAsiaTheme="minorEastAsia" w:hAnsiTheme="minorEastAsia" w:cs="Times New Roman" w:hint="eastAsia"/>
          <w:lang w:eastAsia="zh-CN"/>
        </w:rPr>
        <w:t>5</w:t>
      </w:r>
      <w:r w:rsidR="00851293" w:rsidRPr="009258F8">
        <w:rPr>
          <w:rFonts w:asciiTheme="minorEastAsia" w:eastAsiaTheme="minorEastAsia" w:hAnsiTheme="minorEastAsia" w:cs="Times New Roman"/>
          <w:lang w:eastAsia="zh-CN"/>
        </w:rPr>
        <w:t>0%</w:t>
      </w:r>
    </w:p>
    <w:p w14:paraId="24E32A1B" w14:textId="77777777" w:rsidR="00627385" w:rsidRPr="009258F8" w:rsidRDefault="00627385" w:rsidP="00627385">
      <w:pPr>
        <w:pStyle w:val="a3"/>
        <w:spacing w:line="400" w:lineRule="exact"/>
        <w:ind w:left="0" w:firstLineChars="196" w:firstLine="470"/>
        <w:rPr>
          <w:rFonts w:asciiTheme="minorEastAsia" w:eastAsiaTheme="minorEastAsia" w:hAnsiTheme="minorEastAsia" w:cs="Times New Roman"/>
          <w:lang w:eastAsia="zh-CN"/>
        </w:rPr>
      </w:pPr>
    </w:p>
    <w:p w14:paraId="03CE48F0" w14:textId="460A238D" w:rsidR="00917323" w:rsidRDefault="00851293" w:rsidP="00627385">
      <w:pPr>
        <w:pStyle w:val="1"/>
        <w:numPr>
          <w:ilvl w:val="0"/>
          <w:numId w:val="6"/>
        </w:numPr>
        <w:spacing w:before="26" w:line="400" w:lineRule="exact"/>
        <w:ind w:right="115"/>
        <w:rPr>
          <w:rFonts w:asciiTheme="minorEastAsia" w:eastAsiaTheme="minorEastAsia" w:hAnsiTheme="minorEastAsia" w:cs="Times New Roman"/>
          <w:b w:val="0"/>
          <w:bCs w:val="0"/>
          <w:lang w:eastAsia="zh-CN"/>
        </w:rPr>
      </w:pPr>
      <w:r>
        <w:rPr>
          <w:rFonts w:asciiTheme="minorEastAsia" w:eastAsiaTheme="minorEastAsia" w:hAnsiTheme="minorEastAsia" w:cs="Times New Roman" w:hint="eastAsia"/>
          <w:b w:val="0"/>
          <w:bCs w:val="0"/>
          <w:lang w:eastAsia="zh-CN"/>
        </w:rPr>
        <w:t>平时作业</w:t>
      </w:r>
      <w:r w:rsidR="0045090C" w:rsidRPr="009258F8">
        <w:rPr>
          <w:rFonts w:asciiTheme="minorEastAsia" w:eastAsiaTheme="minorEastAsia" w:hAnsiTheme="minorEastAsia" w:cs="Times New Roman" w:hint="eastAsia"/>
          <w:b w:val="0"/>
          <w:bCs w:val="0"/>
          <w:lang w:eastAsia="zh-CN"/>
        </w:rPr>
        <w:t>（</w:t>
      </w:r>
      <w:r w:rsidR="002A4B9B">
        <w:rPr>
          <w:rFonts w:asciiTheme="minorEastAsia" w:eastAsiaTheme="minorEastAsia" w:hAnsiTheme="minorEastAsia" w:cs="Times New Roman" w:hint="eastAsia"/>
          <w:b w:val="0"/>
          <w:bCs w:val="0"/>
          <w:lang w:eastAsia="zh-CN"/>
        </w:rPr>
        <w:t>2</w:t>
      </w:r>
      <w:r w:rsidR="00995E1E">
        <w:rPr>
          <w:rFonts w:asciiTheme="minorEastAsia" w:eastAsiaTheme="minorEastAsia" w:hAnsiTheme="minorEastAsia" w:cs="Times New Roman" w:hint="eastAsia"/>
          <w:b w:val="0"/>
          <w:bCs w:val="0"/>
          <w:lang w:eastAsia="zh-CN"/>
        </w:rPr>
        <w:t>0%</w:t>
      </w:r>
      <w:r w:rsidR="0045090C" w:rsidRPr="009258F8">
        <w:rPr>
          <w:rFonts w:asciiTheme="minorEastAsia" w:eastAsiaTheme="minorEastAsia" w:hAnsiTheme="minorEastAsia" w:cs="Times New Roman" w:hint="eastAsia"/>
          <w:b w:val="0"/>
          <w:bCs w:val="0"/>
          <w:lang w:eastAsia="zh-CN"/>
        </w:rPr>
        <w:t>）</w:t>
      </w:r>
    </w:p>
    <w:p w14:paraId="7E12FB2D" w14:textId="77777777" w:rsidR="00627385" w:rsidRPr="00F26792" w:rsidRDefault="00627385" w:rsidP="00627385">
      <w:pPr>
        <w:pStyle w:val="a3"/>
        <w:spacing w:line="400" w:lineRule="exact"/>
        <w:ind w:left="480"/>
        <w:rPr>
          <w:rFonts w:eastAsiaTheme="minorEastAsia"/>
          <w:lang w:eastAsia="zh-CN"/>
        </w:rPr>
      </w:pPr>
      <w:r w:rsidRPr="00F26792">
        <w:rPr>
          <w:rFonts w:asciiTheme="minorEastAsia" w:eastAsiaTheme="minorEastAsia" w:hAnsiTheme="minorEastAsia" w:cs="Times New Roman" w:hint="eastAsia"/>
          <w:lang w:eastAsia="zh-CN"/>
        </w:rPr>
        <w:t>考察学生知识及概念的掌握和运用情况，以及计算过程的正确性、完整性和逻辑性。</w:t>
      </w:r>
    </w:p>
    <w:p w14:paraId="26BFFA19" w14:textId="77777777" w:rsidR="0045090C" w:rsidRPr="009258F8" w:rsidRDefault="0045090C" w:rsidP="00D33C42">
      <w:pPr>
        <w:spacing w:line="400" w:lineRule="exact"/>
        <w:rPr>
          <w:rFonts w:eastAsiaTheme="minorEastAsia"/>
          <w:sz w:val="24"/>
          <w:szCs w:val="24"/>
          <w:lang w:eastAsia="zh-CN"/>
        </w:rPr>
      </w:pPr>
    </w:p>
    <w:p w14:paraId="2BE22760" w14:textId="1D33231B" w:rsidR="0045090C" w:rsidRPr="00627385" w:rsidRDefault="0045090C" w:rsidP="00627385">
      <w:pPr>
        <w:pStyle w:val="a5"/>
        <w:numPr>
          <w:ilvl w:val="0"/>
          <w:numId w:val="6"/>
        </w:numPr>
        <w:spacing w:line="400" w:lineRule="exact"/>
        <w:rPr>
          <w:rFonts w:asciiTheme="minorEastAsia" w:eastAsiaTheme="minorEastAsia" w:hAnsiTheme="minorEastAsia" w:cs="Times New Roman"/>
          <w:sz w:val="24"/>
          <w:szCs w:val="24"/>
          <w:lang w:eastAsia="zh-CN"/>
        </w:rPr>
      </w:pPr>
      <w:r w:rsidRPr="00627385">
        <w:rPr>
          <w:rFonts w:asciiTheme="minorEastAsia" w:eastAsiaTheme="minorEastAsia" w:hAnsiTheme="minorEastAsia" w:cs="Times New Roman" w:hint="eastAsia"/>
          <w:sz w:val="24"/>
          <w:szCs w:val="24"/>
          <w:lang w:eastAsia="zh-CN"/>
        </w:rPr>
        <w:t>课堂学习研讨（</w:t>
      </w:r>
      <w:r w:rsidR="00A220D2">
        <w:rPr>
          <w:rFonts w:asciiTheme="minorEastAsia" w:eastAsiaTheme="minorEastAsia" w:hAnsiTheme="minorEastAsia" w:cs="Times New Roman" w:hint="eastAsia"/>
          <w:sz w:val="24"/>
          <w:szCs w:val="24"/>
          <w:lang w:eastAsia="zh-CN"/>
        </w:rPr>
        <w:t>2</w:t>
      </w:r>
      <w:r w:rsidRPr="00627385">
        <w:rPr>
          <w:rFonts w:asciiTheme="minorEastAsia" w:eastAsiaTheme="minorEastAsia" w:hAnsiTheme="minorEastAsia" w:cs="Times New Roman"/>
          <w:sz w:val="24"/>
          <w:szCs w:val="24"/>
          <w:lang w:eastAsia="zh-CN"/>
        </w:rPr>
        <w:t>0%</w:t>
      </w:r>
      <w:r w:rsidRPr="00627385">
        <w:rPr>
          <w:rFonts w:asciiTheme="minorEastAsia" w:eastAsiaTheme="minorEastAsia" w:hAnsiTheme="minorEastAsia" w:cs="Times New Roman" w:hint="eastAsia"/>
          <w:sz w:val="24"/>
          <w:szCs w:val="24"/>
          <w:lang w:eastAsia="zh-CN"/>
        </w:rPr>
        <w:t>）</w:t>
      </w:r>
    </w:p>
    <w:p w14:paraId="663C8FC7" w14:textId="77777777" w:rsidR="00627385" w:rsidRPr="00627385" w:rsidRDefault="00627385" w:rsidP="00627385">
      <w:pPr>
        <w:spacing w:line="400" w:lineRule="exact"/>
        <w:ind w:left="480"/>
        <w:rPr>
          <w:rFonts w:asciiTheme="minorEastAsia" w:eastAsiaTheme="minorEastAsia" w:hAnsiTheme="minorEastAsia" w:cs="Times New Roman"/>
          <w:sz w:val="24"/>
          <w:szCs w:val="24"/>
          <w:lang w:eastAsia="zh-CN"/>
        </w:rPr>
      </w:pPr>
      <w:r w:rsidRPr="00627385">
        <w:rPr>
          <w:rFonts w:asciiTheme="minorEastAsia" w:eastAsiaTheme="minorEastAsia" w:hAnsiTheme="minorEastAsia" w:cs="Times New Roman" w:hint="eastAsia"/>
          <w:sz w:val="24"/>
          <w:szCs w:val="24"/>
          <w:lang w:eastAsia="zh-CN"/>
        </w:rPr>
        <w:lastRenderedPageBreak/>
        <w:t>考察学生课堂的出勤及听讲情况，以及回答课堂提问的情况。</w:t>
      </w:r>
    </w:p>
    <w:p w14:paraId="10E1A1C7" w14:textId="77777777" w:rsidR="0045090C" w:rsidRPr="009258F8" w:rsidRDefault="0045090C" w:rsidP="00D33C42">
      <w:pPr>
        <w:spacing w:line="400" w:lineRule="exact"/>
        <w:ind w:firstLineChars="200" w:firstLine="480"/>
        <w:rPr>
          <w:rFonts w:asciiTheme="minorEastAsia" w:eastAsiaTheme="minorEastAsia" w:hAnsiTheme="minorEastAsia" w:cs="Times New Roman"/>
          <w:sz w:val="24"/>
          <w:szCs w:val="24"/>
          <w:lang w:eastAsia="zh-CN"/>
        </w:rPr>
      </w:pPr>
    </w:p>
    <w:p w14:paraId="7E712147" w14:textId="6375C28E" w:rsidR="0045090C" w:rsidRPr="00627385" w:rsidRDefault="0053135C" w:rsidP="00627385">
      <w:pPr>
        <w:pStyle w:val="a5"/>
        <w:numPr>
          <w:ilvl w:val="0"/>
          <w:numId w:val="6"/>
        </w:numPr>
        <w:spacing w:line="400" w:lineRule="exact"/>
        <w:rPr>
          <w:rFonts w:asciiTheme="minorEastAsia" w:eastAsiaTheme="minorEastAsia" w:hAnsiTheme="minorEastAsia" w:cs="Times New Roman"/>
          <w:sz w:val="24"/>
          <w:szCs w:val="24"/>
          <w:lang w:eastAsia="zh-CN"/>
        </w:rPr>
      </w:pPr>
      <w:r w:rsidRPr="00627385">
        <w:rPr>
          <w:rFonts w:asciiTheme="minorEastAsia" w:eastAsiaTheme="minorEastAsia" w:hAnsiTheme="minorEastAsia" w:cs="Times New Roman" w:hint="eastAsia"/>
          <w:sz w:val="24"/>
          <w:szCs w:val="24"/>
          <w:lang w:eastAsia="zh-CN"/>
        </w:rPr>
        <w:t>期中考试</w:t>
      </w:r>
      <w:r w:rsidR="0045090C" w:rsidRPr="00627385">
        <w:rPr>
          <w:rFonts w:asciiTheme="minorEastAsia" w:eastAsiaTheme="minorEastAsia" w:hAnsiTheme="minorEastAsia" w:cs="Times New Roman" w:hint="eastAsia"/>
          <w:sz w:val="24"/>
          <w:szCs w:val="24"/>
          <w:lang w:eastAsia="zh-CN"/>
        </w:rPr>
        <w:t>(</w:t>
      </w:r>
      <w:r w:rsidR="0045090C" w:rsidRPr="00627385">
        <w:rPr>
          <w:rFonts w:asciiTheme="minorEastAsia" w:eastAsiaTheme="minorEastAsia" w:hAnsiTheme="minorEastAsia" w:cs="Times New Roman"/>
          <w:sz w:val="24"/>
          <w:szCs w:val="24"/>
          <w:lang w:eastAsia="zh-CN"/>
        </w:rPr>
        <w:t>10%</w:t>
      </w:r>
      <w:r w:rsidR="0045090C" w:rsidRPr="00627385">
        <w:rPr>
          <w:rFonts w:asciiTheme="minorEastAsia" w:eastAsiaTheme="minorEastAsia" w:hAnsiTheme="minorEastAsia" w:cs="Times New Roman" w:hint="eastAsia"/>
          <w:sz w:val="24"/>
          <w:szCs w:val="24"/>
          <w:lang w:eastAsia="zh-CN"/>
        </w:rPr>
        <w:t xml:space="preserve">) </w:t>
      </w:r>
    </w:p>
    <w:p w14:paraId="1A3AF92C" w14:textId="7C1ACE97" w:rsidR="00627385" w:rsidRPr="00627385" w:rsidRDefault="00627385" w:rsidP="00627385">
      <w:pPr>
        <w:spacing w:line="400" w:lineRule="exact"/>
        <w:ind w:left="480"/>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期中考试范围为前四章内容，占课程总评成绩的10%。</w:t>
      </w:r>
    </w:p>
    <w:p w14:paraId="1CA97465" w14:textId="2BE30974" w:rsidR="008F3E90" w:rsidRDefault="008F3E90" w:rsidP="00D33C42">
      <w:pPr>
        <w:spacing w:line="400" w:lineRule="exact"/>
        <w:ind w:left="468"/>
        <w:rPr>
          <w:rFonts w:asciiTheme="minorEastAsia" w:eastAsiaTheme="minorEastAsia" w:hAnsiTheme="minorEastAsia" w:cs="Times New Roman"/>
          <w:b/>
          <w:sz w:val="24"/>
          <w:szCs w:val="24"/>
          <w:lang w:eastAsia="zh-CN"/>
        </w:rPr>
      </w:pPr>
    </w:p>
    <w:p w14:paraId="3FEE7AE9" w14:textId="3B3095E7" w:rsidR="008F3E90" w:rsidRPr="00627385" w:rsidRDefault="008F3E90" w:rsidP="00627385">
      <w:pPr>
        <w:pStyle w:val="a5"/>
        <w:numPr>
          <w:ilvl w:val="0"/>
          <w:numId w:val="6"/>
        </w:numPr>
        <w:spacing w:line="400" w:lineRule="exact"/>
        <w:rPr>
          <w:rFonts w:asciiTheme="minorEastAsia" w:eastAsiaTheme="minorEastAsia" w:hAnsiTheme="minorEastAsia" w:cs="Times New Roman"/>
          <w:sz w:val="24"/>
          <w:szCs w:val="24"/>
          <w:lang w:eastAsia="zh-CN"/>
        </w:rPr>
      </w:pPr>
      <w:r w:rsidRPr="00627385">
        <w:rPr>
          <w:rFonts w:asciiTheme="minorEastAsia" w:eastAsiaTheme="minorEastAsia" w:hAnsiTheme="minorEastAsia" w:cs="Times New Roman" w:hint="eastAsia"/>
          <w:sz w:val="24"/>
          <w:szCs w:val="24"/>
          <w:lang w:eastAsia="zh-CN"/>
        </w:rPr>
        <w:t>期末考试(</w:t>
      </w:r>
      <w:r w:rsidR="00A220D2">
        <w:rPr>
          <w:rFonts w:asciiTheme="minorEastAsia" w:eastAsiaTheme="minorEastAsia" w:hAnsiTheme="minorEastAsia" w:cs="Times New Roman" w:hint="eastAsia"/>
          <w:sz w:val="24"/>
          <w:szCs w:val="24"/>
          <w:lang w:eastAsia="zh-CN"/>
        </w:rPr>
        <w:t>5</w:t>
      </w:r>
      <w:r w:rsidRPr="00627385">
        <w:rPr>
          <w:rFonts w:asciiTheme="minorEastAsia" w:eastAsiaTheme="minorEastAsia" w:hAnsiTheme="minorEastAsia" w:cs="Times New Roman"/>
          <w:sz w:val="24"/>
          <w:szCs w:val="24"/>
          <w:lang w:eastAsia="zh-CN"/>
        </w:rPr>
        <w:t>0%</w:t>
      </w:r>
      <w:r w:rsidRPr="00627385">
        <w:rPr>
          <w:rFonts w:asciiTheme="minorEastAsia" w:eastAsiaTheme="minorEastAsia" w:hAnsiTheme="minorEastAsia" w:cs="Times New Roman" w:hint="eastAsia"/>
          <w:sz w:val="24"/>
          <w:szCs w:val="24"/>
          <w:lang w:eastAsia="zh-CN"/>
        </w:rPr>
        <w:t>)</w:t>
      </w:r>
    </w:p>
    <w:p w14:paraId="2CD4B9F6" w14:textId="5DE553A4" w:rsidR="00627385" w:rsidRPr="00627385" w:rsidRDefault="00627385" w:rsidP="00627385">
      <w:pPr>
        <w:spacing w:line="400" w:lineRule="exact"/>
        <w:ind w:left="480"/>
        <w:rPr>
          <w:rFonts w:asciiTheme="minorEastAsia" w:eastAsiaTheme="minorEastAsia" w:hAnsiTheme="minorEastAsia" w:cs="Times New Roman"/>
          <w:b/>
          <w:sz w:val="24"/>
          <w:szCs w:val="24"/>
          <w:lang w:eastAsia="zh-CN"/>
        </w:rPr>
      </w:pPr>
      <w:r w:rsidRPr="00627385">
        <w:rPr>
          <w:rFonts w:asciiTheme="minorEastAsia" w:eastAsiaTheme="minorEastAsia" w:hAnsiTheme="minorEastAsia" w:cs="Times New Roman" w:hint="eastAsia"/>
          <w:sz w:val="24"/>
          <w:szCs w:val="24"/>
          <w:lang w:eastAsia="zh-CN"/>
        </w:rPr>
        <w:t>期末考试</w:t>
      </w:r>
      <w:r w:rsidRPr="00F26792">
        <w:rPr>
          <w:rFonts w:asciiTheme="minorEastAsia" w:eastAsiaTheme="minorEastAsia" w:hAnsiTheme="minorEastAsia" w:cs="Times New Roman" w:hint="eastAsia"/>
          <w:sz w:val="24"/>
          <w:szCs w:val="24"/>
          <w:lang w:eastAsia="zh-CN"/>
        </w:rPr>
        <w:t>题型包括</w:t>
      </w:r>
      <w:r>
        <w:rPr>
          <w:rFonts w:asciiTheme="minorEastAsia" w:eastAsiaTheme="minorEastAsia" w:hAnsiTheme="minorEastAsia" w:cs="Times New Roman" w:hint="eastAsia"/>
          <w:sz w:val="24"/>
          <w:szCs w:val="24"/>
          <w:lang w:eastAsia="zh-CN"/>
        </w:rPr>
        <w:t>分析</w:t>
      </w:r>
      <w:r w:rsidRPr="00F26792">
        <w:rPr>
          <w:rFonts w:asciiTheme="minorEastAsia" w:eastAsiaTheme="minorEastAsia" w:hAnsiTheme="minorEastAsia" w:cs="Times New Roman" w:hint="eastAsia"/>
          <w:sz w:val="24"/>
          <w:szCs w:val="24"/>
          <w:lang w:eastAsia="zh-CN"/>
        </w:rPr>
        <w:t>题和计算题两类，其中以计算题为主，分值约占</w:t>
      </w:r>
      <w:r>
        <w:rPr>
          <w:rFonts w:asciiTheme="minorEastAsia" w:eastAsiaTheme="minorEastAsia" w:hAnsiTheme="minorEastAsia" w:cs="Times New Roman" w:hint="eastAsia"/>
          <w:sz w:val="24"/>
          <w:szCs w:val="24"/>
          <w:lang w:eastAsia="zh-CN"/>
        </w:rPr>
        <w:t>90</w:t>
      </w:r>
      <w:r w:rsidRPr="00F26792">
        <w:rPr>
          <w:rFonts w:asciiTheme="minorEastAsia" w:eastAsiaTheme="minorEastAsia" w:hAnsiTheme="minorEastAsia" w:cs="Times New Roman" w:hint="eastAsia"/>
          <w:sz w:val="24"/>
          <w:szCs w:val="24"/>
          <w:lang w:eastAsia="zh-CN"/>
        </w:rPr>
        <w:t>%。</w:t>
      </w:r>
    </w:p>
    <w:p w14:paraId="49ACBCD2" w14:textId="77777777" w:rsidR="0053135C" w:rsidRPr="0053135C" w:rsidRDefault="0053135C" w:rsidP="00D33C42">
      <w:pPr>
        <w:spacing w:line="400" w:lineRule="exact"/>
        <w:rPr>
          <w:rFonts w:eastAsiaTheme="minorEastAsia"/>
          <w:lang w:eastAsia="zh-CN"/>
        </w:rPr>
      </w:pPr>
    </w:p>
    <w:p w14:paraId="1BD0D66A" w14:textId="58642C0A" w:rsidR="00917323" w:rsidRPr="00596BAA" w:rsidRDefault="00966745" w:rsidP="00D33C42">
      <w:pPr>
        <w:pStyle w:val="1"/>
        <w:spacing w:before="26" w:line="400" w:lineRule="exact"/>
        <w:ind w:left="0" w:right="115"/>
        <w:rPr>
          <w:rFonts w:ascii="Times New Roman" w:hAnsi="Times New Roman" w:cs="Times New Roman"/>
          <w:bCs w:val="0"/>
          <w:spacing w:val="-2"/>
          <w:lang w:eastAsia="zh-CN"/>
        </w:rPr>
      </w:pPr>
      <w:r w:rsidRPr="00596BAA">
        <w:rPr>
          <w:rFonts w:ascii="Times New Roman" w:hAnsi="Times New Roman" w:cs="Times New Roman" w:hint="eastAsia"/>
          <w:bCs w:val="0"/>
          <w:spacing w:val="-2"/>
          <w:lang w:eastAsia="zh-CN"/>
        </w:rPr>
        <w:t>六</w:t>
      </w:r>
      <w:r w:rsidR="00917323" w:rsidRPr="00596BAA">
        <w:rPr>
          <w:rFonts w:ascii="Times New Roman" w:hAnsi="Times New Roman" w:cs="Times New Roman"/>
          <w:bCs w:val="0"/>
          <w:spacing w:val="-2"/>
          <w:lang w:eastAsia="zh-CN"/>
        </w:rPr>
        <w:t>、</w:t>
      </w:r>
      <w:r w:rsidR="00917323" w:rsidRPr="00596BAA">
        <w:rPr>
          <w:rFonts w:ascii="Times New Roman" w:hAnsi="Times New Roman" w:cs="Times New Roman"/>
          <w:bCs w:val="0"/>
          <w:spacing w:val="-2"/>
          <w:lang w:eastAsia="zh-CN"/>
        </w:rPr>
        <w:t xml:space="preserve"> </w:t>
      </w:r>
      <w:r w:rsidR="00917323" w:rsidRPr="00596BAA">
        <w:rPr>
          <w:rFonts w:ascii="Times New Roman" w:hAnsi="Times New Roman" w:cs="Times New Roman"/>
          <w:bCs w:val="0"/>
          <w:spacing w:val="-2"/>
          <w:lang w:eastAsia="zh-CN"/>
        </w:rPr>
        <w:t>课程教材与主要参考书</w:t>
      </w:r>
    </w:p>
    <w:p w14:paraId="35BE5A77" w14:textId="1EE5EE26" w:rsidR="00917323" w:rsidRPr="009258F8" w:rsidRDefault="00917323" w:rsidP="00D33C42">
      <w:pPr>
        <w:pStyle w:val="1"/>
        <w:spacing w:before="26" w:line="400" w:lineRule="exact"/>
        <w:ind w:left="0" w:right="115" w:firstLineChars="200" w:firstLine="480"/>
        <w:rPr>
          <w:rFonts w:asciiTheme="minorEastAsia" w:eastAsiaTheme="minorEastAsia" w:hAnsiTheme="minorEastAsia" w:cs="Times New Roman"/>
          <w:b w:val="0"/>
          <w:bCs w:val="0"/>
          <w:lang w:eastAsia="zh-CN"/>
        </w:rPr>
      </w:pPr>
      <w:r w:rsidRPr="009258F8">
        <w:rPr>
          <w:rFonts w:asciiTheme="minorEastAsia" w:eastAsiaTheme="minorEastAsia" w:hAnsiTheme="minorEastAsia" w:cs="Times New Roman"/>
          <w:b w:val="0"/>
          <w:bCs w:val="0"/>
          <w:lang w:eastAsia="zh-CN"/>
        </w:rPr>
        <w:t>1</w:t>
      </w:r>
      <w:r w:rsidR="009D0231" w:rsidRPr="009258F8">
        <w:rPr>
          <w:rFonts w:asciiTheme="minorEastAsia" w:eastAsiaTheme="minorEastAsia" w:hAnsiTheme="minorEastAsia" w:cs="Times New Roman" w:hint="eastAsia"/>
          <w:b w:val="0"/>
          <w:bCs w:val="0"/>
          <w:lang w:eastAsia="zh-CN"/>
        </w:rPr>
        <w:t>.</w:t>
      </w:r>
      <w:r w:rsidRPr="009258F8">
        <w:rPr>
          <w:rFonts w:asciiTheme="minorEastAsia" w:eastAsiaTheme="minorEastAsia" w:hAnsiTheme="minorEastAsia" w:cs="Times New Roman" w:hint="eastAsia"/>
          <w:b w:val="0"/>
          <w:bCs w:val="0"/>
          <w:lang w:eastAsia="zh-CN"/>
        </w:rPr>
        <w:t>推荐</w:t>
      </w:r>
      <w:r w:rsidRPr="009258F8">
        <w:rPr>
          <w:rFonts w:asciiTheme="minorEastAsia" w:eastAsiaTheme="minorEastAsia" w:hAnsiTheme="minorEastAsia" w:cs="Times New Roman"/>
          <w:b w:val="0"/>
          <w:bCs w:val="0"/>
          <w:lang w:eastAsia="zh-CN"/>
        </w:rPr>
        <w:t>教材</w:t>
      </w:r>
    </w:p>
    <w:p w14:paraId="4EFC96BF" w14:textId="786D05AD" w:rsidR="009D0231" w:rsidRPr="009258F8" w:rsidRDefault="007D686A" w:rsidP="00D33C42">
      <w:pPr>
        <w:pStyle w:val="a3"/>
        <w:spacing w:line="400" w:lineRule="exact"/>
        <w:ind w:left="0" w:firstLineChars="200" w:firstLine="480"/>
        <w:rPr>
          <w:rFonts w:asciiTheme="minorEastAsia" w:eastAsiaTheme="minorEastAsia" w:hAnsiTheme="minorEastAsia" w:cs="Times New Roman"/>
          <w:lang w:eastAsia="zh-CN"/>
        </w:rPr>
      </w:pPr>
      <w:r>
        <w:rPr>
          <w:rFonts w:cs="Arial" w:hint="eastAsia"/>
          <w:szCs w:val="21"/>
          <w:lang w:eastAsia="zh-CN"/>
        </w:rPr>
        <w:t>龙驭球</w:t>
      </w:r>
      <w:r w:rsidRPr="009C4E95">
        <w:rPr>
          <w:rFonts w:cs="Arial" w:hint="eastAsia"/>
          <w:szCs w:val="21"/>
          <w:lang w:eastAsia="zh-CN"/>
        </w:rPr>
        <w:t>：《结构力学》（上册，第</w:t>
      </w:r>
      <w:r>
        <w:rPr>
          <w:rFonts w:cs="Arial" w:hint="eastAsia"/>
          <w:szCs w:val="21"/>
          <w:lang w:eastAsia="zh-CN"/>
        </w:rPr>
        <w:t>四</w:t>
      </w:r>
      <w:r w:rsidRPr="009C4E95">
        <w:rPr>
          <w:rFonts w:cs="Arial" w:hint="eastAsia"/>
          <w:szCs w:val="21"/>
          <w:lang w:eastAsia="zh-CN"/>
        </w:rPr>
        <w:t>版），</w:t>
      </w:r>
      <w:r>
        <w:rPr>
          <w:rFonts w:cs="Arial" w:hint="eastAsia"/>
          <w:szCs w:val="21"/>
          <w:lang w:eastAsia="zh-CN"/>
        </w:rPr>
        <w:t>高等教育</w:t>
      </w:r>
      <w:r w:rsidRPr="009C4E95">
        <w:rPr>
          <w:rFonts w:cs="Arial" w:hint="eastAsia"/>
          <w:szCs w:val="21"/>
          <w:lang w:eastAsia="zh-CN"/>
        </w:rPr>
        <w:t>出版社</w:t>
      </w:r>
      <w:r w:rsidR="00850AF8">
        <w:rPr>
          <w:rFonts w:cs="Arial" w:hint="eastAsia"/>
          <w:szCs w:val="21"/>
          <w:lang w:eastAsia="zh-CN"/>
        </w:rPr>
        <w:t>,</w:t>
      </w:r>
      <w:r w:rsidR="00850AF8">
        <w:rPr>
          <w:rFonts w:cs="Arial"/>
          <w:szCs w:val="21"/>
          <w:lang w:eastAsia="zh-CN"/>
        </w:rPr>
        <w:t>2018.</w:t>
      </w:r>
    </w:p>
    <w:p w14:paraId="64145150" w14:textId="477DE643" w:rsidR="00917323" w:rsidRPr="009258F8" w:rsidRDefault="00917323" w:rsidP="00D33C42">
      <w:pPr>
        <w:pStyle w:val="a3"/>
        <w:spacing w:line="400" w:lineRule="exact"/>
        <w:ind w:left="0" w:firstLineChars="200" w:firstLine="480"/>
        <w:rPr>
          <w:rFonts w:asciiTheme="minorEastAsia" w:eastAsiaTheme="minorEastAsia" w:hAnsiTheme="minorEastAsia" w:cs="Times New Roman"/>
          <w:lang w:eastAsia="zh-CN"/>
        </w:rPr>
      </w:pPr>
      <w:r w:rsidRPr="009258F8">
        <w:rPr>
          <w:rFonts w:asciiTheme="minorEastAsia" w:eastAsiaTheme="minorEastAsia" w:hAnsiTheme="minorEastAsia" w:cs="Times New Roman"/>
          <w:lang w:eastAsia="zh-CN"/>
        </w:rPr>
        <w:t>2</w:t>
      </w:r>
      <w:r w:rsidR="0099079F" w:rsidRPr="009258F8">
        <w:rPr>
          <w:rFonts w:asciiTheme="minorEastAsia" w:eastAsiaTheme="minorEastAsia" w:hAnsiTheme="minorEastAsia" w:cs="Times New Roman" w:hint="eastAsia"/>
          <w:lang w:eastAsia="zh-CN"/>
        </w:rPr>
        <w:t>.</w:t>
      </w:r>
      <w:r w:rsidRPr="009258F8">
        <w:rPr>
          <w:rFonts w:asciiTheme="minorEastAsia" w:eastAsiaTheme="minorEastAsia" w:hAnsiTheme="minorEastAsia" w:cs="Times New Roman" w:hint="eastAsia"/>
          <w:lang w:eastAsia="zh-CN"/>
        </w:rPr>
        <w:t>主要</w:t>
      </w:r>
      <w:r w:rsidRPr="009258F8">
        <w:rPr>
          <w:rFonts w:asciiTheme="minorEastAsia" w:eastAsiaTheme="minorEastAsia" w:hAnsiTheme="minorEastAsia" w:cs="Times New Roman"/>
          <w:lang w:eastAsia="zh-CN"/>
        </w:rPr>
        <w:t>参考书</w:t>
      </w:r>
    </w:p>
    <w:p w14:paraId="7AD2EF36" w14:textId="7C6A1A17" w:rsidR="00756AD1" w:rsidRPr="00756AD1" w:rsidRDefault="00850AF8" w:rsidP="00850AF8">
      <w:pPr>
        <w:pStyle w:val="a3"/>
        <w:spacing w:line="400" w:lineRule="exact"/>
        <w:ind w:left="480"/>
        <w:rPr>
          <w:rFonts w:asciiTheme="minorEastAsia" w:eastAsiaTheme="minorEastAsia" w:hAnsiTheme="minorEastAsia" w:cs="Times New Roman"/>
          <w:lang w:eastAsia="zh-CN"/>
        </w:rPr>
      </w:pPr>
      <w:r w:rsidRPr="00171343">
        <w:rPr>
          <w:rFonts w:ascii="Times New Roman" w:eastAsiaTheme="minorEastAsia" w:hAnsi="Times New Roman" w:cs="Times New Roman"/>
          <w:lang w:eastAsia="zh-CN"/>
        </w:rPr>
        <w:t>[1]</w:t>
      </w:r>
      <w:r>
        <w:rPr>
          <w:rFonts w:ascii="Times New Roman" w:eastAsiaTheme="minorEastAsia" w:hAnsi="Times New Roman" w:cs="Times New Roman"/>
          <w:lang w:eastAsia="zh-CN"/>
        </w:rPr>
        <w:t xml:space="preserve"> </w:t>
      </w:r>
      <w:r w:rsidR="00756AD1" w:rsidRPr="00756AD1">
        <w:rPr>
          <w:rFonts w:asciiTheme="minorEastAsia" w:eastAsiaTheme="minorEastAsia" w:hAnsiTheme="minorEastAsia" w:cs="Times New Roman" w:hint="eastAsia"/>
          <w:lang w:eastAsia="zh-CN"/>
        </w:rPr>
        <w:t>中华人民共和国国家标准：《木结构设计标准》（</w:t>
      </w:r>
      <w:r w:rsidR="00756AD1" w:rsidRPr="00756AD1">
        <w:rPr>
          <w:rFonts w:asciiTheme="minorEastAsia" w:eastAsiaTheme="minorEastAsia" w:hAnsiTheme="minorEastAsia" w:cs="Times New Roman"/>
          <w:lang w:eastAsia="zh-CN"/>
        </w:rPr>
        <w:t>GB50005-2017</w:t>
      </w:r>
      <w:r w:rsidR="00756AD1" w:rsidRPr="00756AD1">
        <w:rPr>
          <w:rFonts w:asciiTheme="minorEastAsia" w:eastAsiaTheme="minorEastAsia" w:hAnsiTheme="minorEastAsia" w:cs="Times New Roman" w:hint="eastAsia"/>
          <w:lang w:eastAsia="zh-CN"/>
        </w:rPr>
        <w:t>），中国建筑工业出版社</w:t>
      </w:r>
      <w:r>
        <w:rPr>
          <w:rFonts w:asciiTheme="minorEastAsia" w:eastAsiaTheme="minorEastAsia" w:hAnsiTheme="minorEastAsia" w:cs="Times New Roman" w:hint="eastAsia"/>
          <w:lang w:eastAsia="zh-CN"/>
        </w:rPr>
        <w:t>,</w:t>
      </w:r>
      <w:r>
        <w:rPr>
          <w:rFonts w:asciiTheme="minorEastAsia" w:eastAsiaTheme="minorEastAsia" w:hAnsiTheme="minorEastAsia" w:cs="Times New Roman"/>
          <w:lang w:eastAsia="zh-CN"/>
        </w:rPr>
        <w:t>2017</w:t>
      </w:r>
      <w:r w:rsidR="00756AD1" w:rsidRPr="00756AD1">
        <w:rPr>
          <w:rFonts w:asciiTheme="minorEastAsia" w:eastAsiaTheme="minorEastAsia" w:hAnsiTheme="minorEastAsia" w:cs="Times New Roman" w:hint="eastAsia"/>
          <w:lang w:eastAsia="zh-CN"/>
        </w:rPr>
        <w:t>。</w:t>
      </w:r>
    </w:p>
    <w:p w14:paraId="092FE67A" w14:textId="416F907F" w:rsidR="00756AD1" w:rsidRPr="00756AD1" w:rsidRDefault="00850AF8" w:rsidP="00850AF8">
      <w:pPr>
        <w:pStyle w:val="a3"/>
        <w:spacing w:line="400" w:lineRule="exact"/>
        <w:ind w:left="480"/>
        <w:rPr>
          <w:rFonts w:asciiTheme="minorEastAsia" w:eastAsiaTheme="minorEastAsia" w:hAnsiTheme="minorEastAsia" w:cs="Times New Roman"/>
          <w:lang w:eastAsia="zh-CN"/>
        </w:rPr>
      </w:pPr>
      <w:r w:rsidRPr="00171343">
        <w:rPr>
          <w:rFonts w:ascii="Times New Roman" w:eastAsiaTheme="minorEastAsia" w:hAnsi="Times New Roman" w:cs="Times New Roman"/>
          <w:lang w:eastAsia="zh-CN"/>
        </w:rPr>
        <w:t>[</w:t>
      </w:r>
      <w:r>
        <w:rPr>
          <w:rFonts w:ascii="Times New Roman" w:eastAsiaTheme="minorEastAsia" w:hAnsi="Times New Roman" w:cs="Times New Roman"/>
          <w:lang w:eastAsia="zh-CN"/>
        </w:rPr>
        <w:t>2</w:t>
      </w:r>
      <w:r w:rsidRPr="00171343">
        <w:rPr>
          <w:rFonts w:ascii="Times New Roman" w:eastAsiaTheme="minorEastAsia" w:hAnsi="Times New Roman" w:cs="Times New Roman"/>
          <w:lang w:eastAsia="zh-CN"/>
        </w:rPr>
        <w:t>]</w:t>
      </w:r>
      <w:r>
        <w:rPr>
          <w:rFonts w:ascii="Times New Roman" w:eastAsiaTheme="minorEastAsia" w:hAnsi="Times New Roman" w:cs="Times New Roman"/>
          <w:lang w:eastAsia="zh-CN"/>
        </w:rPr>
        <w:t xml:space="preserve"> </w:t>
      </w:r>
      <w:r w:rsidR="00756AD1" w:rsidRPr="00756AD1">
        <w:rPr>
          <w:rFonts w:asciiTheme="minorEastAsia" w:eastAsiaTheme="minorEastAsia" w:hAnsiTheme="minorEastAsia" w:cs="Times New Roman" w:hint="eastAsia"/>
          <w:lang w:eastAsia="zh-CN"/>
        </w:rPr>
        <w:t>木结构设计手册编辑委员会：《木结构设计手册》（第三版），中国建筑工业出版社</w:t>
      </w:r>
      <w:r>
        <w:rPr>
          <w:rFonts w:asciiTheme="minorEastAsia" w:eastAsiaTheme="minorEastAsia" w:hAnsiTheme="minorEastAsia" w:cs="Times New Roman" w:hint="eastAsia"/>
          <w:lang w:eastAsia="zh-CN"/>
        </w:rPr>
        <w:t>,</w:t>
      </w:r>
      <w:r>
        <w:rPr>
          <w:rFonts w:asciiTheme="minorEastAsia" w:eastAsiaTheme="minorEastAsia" w:hAnsiTheme="minorEastAsia" w:cs="Times New Roman"/>
          <w:lang w:eastAsia="zh-CN"/>
        </w:rPr>
        <w:t>2005</w:t>
      </w:r>
      <w:r w:rsidR="00756AD1" w:rsidRPr="00756AD1">
        <w:rPr>
          <w:rFonts w:asciiTheme="minorEastAsia" w:eastAsiaTheme="minorEastAsia" w:hAnsiTheme="minorEastAsia" w:cs="Times New Roman" w:hint="eastAsia"/>
          <w:lang w:eastAsia="zh-CN"/>
        </w:rPr>
        <w:t>。</w:t>
      </w:r>
    </w:p>
    <w:p w14:paraId="1976E462" w14:textId="5CF00E31" w:rsidR="00917323" w:rsidRPr="00756AD1" w:rsidRDefault="00850AF8" w:rsidP="00850AF8">
      <w:pPr>
        <w:pStyle w:val="a3"/>
        <w:spacing w:line="400" w:lineRule="exact"/>
        <w:ind w:left="480"/>
        <w:rPr>
          <w:rFonts w:asciiTheme="minorEastAsia" w:eastAsiaTheme="minorEastAsia" w:hAnsiTheme="minorEastAsia" w:cs="Times New Roman"/>
          <w:lang w:eastAsia="zh-CN"/>
        </w:rPr>
      </w:pPr>
      <w:r w:rsidRPr="00171343">
        <w:rPr>
          <w:rFonts w:ascii="Times New Roman" w:eastAsiaTheme="minorEastAsia" w:hAnsi="Times New Roman" w:cs="Times New Roman"/>
          <w:lang w:eastAsia="zh-CN"/>
        </w:rPr>
        <w:t>[</w:t>
      </w:r>
      <w:r>
        <w:rPr>
          <w:rFonts w:ascii="Times New Roman" w:eastAsiaTheme="minorEastAsia" w:hAnsi="Times New Roman" w:cs="Times New Roman"/>
          <w:lang w:eastAsia="zh-CN"/>
        </w:rPr>
        <w:t>3</w:t>
      </w:r>
      <w:r w:rsidRPr="00171343">
        <w:rPr>
          <w:rFonts w:ascii="Times New Roman" w:eastAsiaTheme="minorEastAsia" w:hAnsi="Times New Roman" w:cs="Times New Roman"/>
          <w:lang w:eastAsia="zh-CN"/>
        </w:rPr>
        <w:t>]</w:t>
      </w:r>
      <w:r>
        <w:rPr>
          <w:rFonts w:ascii="Times New Roman" w:eastAsiaTheme="minorEastAsia" w:hAnsi="Times New Roman" w:cs="Times New Roman"/>
          <w:lang w:eastAsia="zh-CN"/>
        </w:rPr>
        <w:t xml:space="preserve"> </w:t>
      </w:r>
      <w:r w:rsidR="00756AD1" w:rsidRPr="00756AD1">
        <w:rPr>
          <w:rFonts w:asciiTheme="minorEastAsia" w:eastAsiaTheme="minorEastAsia" w:hAnsiTheme="minorEastAsia" w:cs="Times New Roman" w:hint="eastAsia"/>
          <w:lang w:eastAsia="zh-CN"/>
        </w:rPr>
        <w:t>何敏娟：《木结构设计》，中国建筑工业出版社</w:t>
      </w:r>
      <w:r>
        <w:rPr>
          <w:rFonts w:asciiTheme="minorEastAsia" w:eastAsiaTheme="minorEastAsia" w:hAnsiTheme="minorEastAsia" w:cs="Times New Roman" w:hint="eastAsia"/>
          <w:lang w:eastAsia="zh-CN"/>
        </w:rPr>
        <w:t>,</w:t>
      </w:r>
      <w:r>
        <w:rPr>
          <w:rFonts w:asciiTheme="minorEastAsia" w:eastAsiaTheme="minorEastAsia" w:hAnsiTheme="minorEastAsia" w:cs="Times New Roman"/>
          <w:lang w:eastAsia="zh-CN"/>
        </w:rPr>
        <w:t>2006</w:t>
      </w:r>
      <w:r w:rsidR="00756AD1" w:rsidRPr="00756AD1">
        <w:rPr>
          <w:rFonts w:asciiTheme="minorEastAsia" w:eastAsiaTheme="minorEastAsia" w:hAnsiTheme="minorEastAsia" w:cs="Times New Roman" w:hint="eastAsia"/>
          <w:lang w:eastAsia="zh-CN"/>
        </w:rPr>
        <w:t>。</w:t>
      </w:r>
    </w:p>
    <w:p w14:paraId="01243B81" w14:textId="77777777" w:rsidR="00917323" w:rsidRPr="00596BAA" w:rsidRDefault="00917323" w:rsidP="00D33C42">
      <w:pPr>
        <w:pStyle w:val="a3"/>
        <w:spacing w:line="400" w:lineRule="exact"/>
        <w:ind w:left="0" w:firstLineChars="200" w:firstLine="480"/>
        <w:rPr>
          <w:rFonts w:ascii="Times New Roman" w:hAnsi="Times New Roman" w:cs="Times New Roman"/>
          <w:lang w:eastAsia="zh-CN"/>
        </w:rPr>
      </w:pPr>
    </w:p>
    <w:p w14:paraId="660B644E" w14:textId="77777777" w:rsidR="00917323" w:rsidRPr="00596BAA" w:rsidRDefault="00917323" w:rsidP="00D33C42">
      <w:pPr>
        <w:pStyle w:val="a3"/>
        <w:spacing w:line="400" w:lineRule="exact"/>
        <w:ind w:left="0" w:firstLineChars="200" w:firstLine="480"/>
        <w:rPr>
          <w:rFonts w:ascii="Times New Roman" w:hAnsi="Times New Roman" w:cs="Times New Roman"/>
          <w:lang w:eastAsia="zh-CN"/>
        </w:rPr>
      </w:pPr>
    </w:p>
    <w:p w14:paraId="5E13F720" w14:textId="77777777" w:rsidR="00917323" w:rsidRPr="00596BAA" w:rsidRDefault="00917323" w:rsidP="00D33C42">
      <w:pPr>
        <w:snapToGrid w:val="0"/>
        <w:spacing w:line="400" w:lineRule="exact"/>
        <w:ind w:firstLine="420"/>
        <w:rPr>
          <w:rFonts w:ascii="Times New Roman" w:eastAsia="宋体" w:hAnsi="Times New Roman" w:cs="Times New Roman"/>
          <w:szCs w:val="21"/>
          <w:lang w:eastAsia="zh-CN"/>
        </w:rPr>
      </w:pPr>
      <w:r w:rsidRPr="00596BAA">
        <w:rPr>
          <w:rFonts w:ascii="Times New Roman" w:eastAsia="宋体" w:hAnsi="Times New Roman" w:cs="Times New Roman"/>
          <w:szCs w:val="21"/>
          <w:lang w:eastAsia="zh-CN"/>
        </w:rPr>
        <w:t xml:space="preserve">                                     </w:t>
      </w:r>
    </w:p>
    <w:p w14:paraId="791120DF" w14:textId="1A24C6F8" w:rsidR="000E09C5" w:rsidRPr="00596BAA" w:rsidRDefault="000E09C5" w:rsidP="00D33C42">
      <w:pPr>
        <w:pStyle w:val="a3"/>
        <w:spacing w:line="400" w:lineRule="exact"/>
        <w:ind w:leftChars="55" w:left="121" w:firstLineChars="2250" w:firstLine="4950"/>
        <w:rPr>
          <w:rFonts w:ascii="Times New Roman" w:hAnsi="Times New Roman" w:cs="Times New Roman"/>
          <w:sz w:val="22"/>
          <w:szCs w:val="22"/>
          <w:lang w:eastAsia="zh-CN"/>
        </w:rPr>
      </w:pPr>
      <w:r w:rsidRPr="00596BAA">
        <w:rPr>
          <w:rFonts w:ascii="Times New Roman" w:hAnsi="Times New Roman" w:cs="Times New Roman" w:hint="eastAsia"/>
          <w:sz w:val="22"/>
          <w:szCs w:val="22"/>
          <w:lang w:eastAsia="zh-CN"/>
        </w:rPr>
        <w:t>大纲</w:t>
      </w:r>
      <w:r w:rsidR="00F91F05" w:rsidRPr="00596BAA">
        <w:rPr>
          <w:rFonts w:ascii="Times New Roman" w:hAnsi="Times New Roman" w:cs="Times New Roman" w:hint="eastAsia"/>
          <w:sz w:val="22"/>
          <w:szCs w:val="22"/>
          <w:lang w:eastAsia="zh-CN"/>
        </w:rPr>
        <w:t>制</w:t>
      </w:r>
      <w:r w:rsidRPr="00596BAA">
        <w:rPr>
          <w:rFonts w:ascii="Times New Roman" w:hAnsi="Times New Roman" w:cs="Times New Roman" w:hint="eastAsia"/>
          <w:sz w:val="22"/>
          <w:szCs w:val="22"/>
          <w:lang w:eastAsia="zh-CN"/>
        </w:rPr>
        <w:t>订人：</w:t>
      </w:r>
      <w:r w:rsidR="00756AD1">
        <w:rPr>
          <w:rFonts w:ascii="Times New Roman" w:hAnsi="Times New Roman" w:cs="Times New Roman" w:hint="eastAsia"/>
          <w:sz w:val="22"/>
          <w:szCs w:val="22"/>
          <w:lang w:eastAsia="zh-CN"/>
        </w:rPr>
        <w:t>郑维</w:t>
      </w:r>
    </w:p>
    <w:p w14:paraId="703F7EC7" w14:textId="47511420" w:rsidR="000E09C5" w:rsidRPr="00596BAA" w:rsidRDefault="000E09C5" w:rsidP="00D33C42">
      <w:pPr>
        <w:pStyle w:val="a3"/>
        <w:spacing w:line="400" w:lineRule="exact"/>
        <w:ind w:leftChars="55" w:left="121" w:firstLineChars="2250" w:firstLine="4950"/>
        <w:rPr>
          <w:rFonts w:ascii="Times New Roman" w:hAnsi="Times New Roman" w:cs="Times New Roman"/>
          <w:sz w:val="22"/>
          <w:szCs w:val="22"/>
          <w:lang w:eastAsia="zh-CN"/>
        </w:rPr>
      </w:pPr>
      <w:r w:rsidRPr="00596BAA">
        <w:rPr>
          <w:rFonts w:ascii="Times New Roman" w:hAnsi="Times New Roman" w:cs="Times New Roman" w:hint="eastAsia"/>
          <w:sz w:val="22"/>
          <w:szCs w:val="22"/>
          <w:lang w:eastAsia="zh-CN"/>
        </w:rPr>
        <w:t>大纲审核人：</w:t>
      </w:r>
      <w:r w:rsidR="0000443A">
        <w:rPr>
          <w:rFonts w:ascii="Times New Roman" w:hAnsi="Times New Roman" w:cs="Times New Roman" w:hint="eastAsia"/>
          <w:sz w:val="22"/>
          <w:szCs w:val="22"/>
          <w:lang w:eastAsia="zh-CN"/>
        </w:rPr>
        <w:t>王志强</w:t>
      </w:r>
    </w:p>
    <w:p w14:paraId="4EEF8011" w14:textId="2D38117B" w:rsidR="000E09C5" w:rsidRPr="00596BAA" w:rsidRDefault="000E09C5" w:rsidP="00D33C42">
      <w:pPr>
        <w:pStyle w:val="a3"/>
        <w:spacing w:line="400" w:lineRule="exact"/>
        <w:ind w:leftChars="54" w:left="119" w:firstLineChars="2250" w:firstLine="4950"/>
        <w:rPr>
          <w:rFonts w:ascii="Times New Roman" w:hAnsi="Times New Roman" w:cs="Times New Roman"/>
          <w:sz w:val="22"/>
          <w:szCs w:val="22"/>
          <w:lang w:eastAsia="zh-CN"/>
        </w:rPr>
      </w:pPr>
      <w:r w:rsidRPr="00596BAA">
        <w:rPr>
          <w:rFonts w:ascii="Times New Roman" w:hAnsi="Times New Roman" w:cs="Times New Roman" w:hint="eastAsia"/>
          <w:sz w:val="22"/>
          <w:szCs w:val="22"/>
          <w:lang w:eastAsia="zh-CN"/>
        </w:rPr>
        <w:t>制</w:t>
      </w:r>
      <w:r w:rsidR="00F91F05" w:rsidRPr="00596BAA">
        <w:rPr>
          <w:rFonts w:ascii="Times New Roman" w:hAnsi="Times New Roman" w:cs="Times New Roman" w:hint="eastAsia"/>
          <w:sz w:val="22"/>
          <w:szCs w:val="22"/>
          <w:lang w:eastAsia="zh-CN"/>
        </w:rPr>
        <w:t>订</w:t>
      </w:r>
      <w:r w:rsidRPr="00596BAA">
        <w:rPr>
          <w:rFonts w:ascii="Times New Roman" w:hAnsi="Times New Roman" w:cs="Times New Roman" w:hint="eastAsia"/>
          <w:sz w:val="22"/>
          <w:szCs w:val="22"/>
          <w:lang w:eastAsia="zh-CN"/>
        </w:rPr>
        <w:t>日期：</w:t>
      </w:r>
      <w:r w:rsidR="00F72850">
        <w:rPr>
          <w:rFonts w:ascii="Times New Roman" w:hAnsi="Times New Roman" w:cs="Times New Roman" w:hint="eastAsia"/>
          <w:sz w:val="22"/>
          <w:szCs w:val="22"/>
          <w:lang w:eastAsia="zh-CN"/>
        </w:rPr>
        <w:t>2020</w:t>
      </w:r>
      <w:r w:rsidR="0000443A">
        <w:rPr>
          <w:rFonts w:ascii="Times New Roman" w:hAnsi="Times New Roman" w:cs="Times New Roman" w:hint="eastAsia"/>
          <w:sz w:val="22"/>
          <w:szCs w:val="22"/>
          <w:lang w:eastAsia="zh-CN"/>
        </w:rPr>
        <w:t>年</w:t>
      </w:r>
      <w:r w:rsidR="0000443A">
        <w:rPr>
          <w:rFonts w:ascii="Times New Roman" w:hAnsi="Times New Roman" w:cs="Times New Roman" w:hint="eastAsia"/>
          <w:sz w:val="22"/>
          <w:szCs w:val="22"/>
          <w:lang w:eastAsia="zh-CN"/>
        </w:rPr>
        <w:t>7</w:t>
      </w:r>
      <w:r w:rsidR="0000443A">
        <w:rPr>
          <w:rFonts w:ascii="Times New Roman" w:hAnsi="Times New Roman" w:cs="Times New Roman" w:hint="eastAsia"/>
          <w:sz w:val="22"/>
          <w:szCs w:val="22"/>
          <w:lang w:eastAsia="zh-CN"/>
        </w:rPr>
        <w:t>月</w:t>
      </w:r>
    </w:p>
    <w:sectPr w:rsidR="000E09C5" w:rsidRPr="00596BAA" w:rsidSect="002E17B2">
      <w:pgSz w:w="11910" w:h="16840"/>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AA44A" w14:textId="77777777" w:rsidR="001E78DD" w:rsidRDefault="001E78DD" w:rsidP="00E669CF">
      <w:r>
        <w:separator/>
      </w:r>
    </w:p>
  </w:endnote>
  <w:endnote w:type="continuationSeparator" w:id="0">
    <w:p w14:paraId="0BB6D953" w14:textId="77777777" w:rsidR="001E78DD" w:rsidRDefault="001E78DD" w:rsidP="00E6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4E8C6" w14:textId="77777777" w:rsidR="001E78DD" w:rsidRDefault="001E78DD" w:rsidP="00E669CF">
      <w:r>
        <w:separator/>
      </w:r>
    </w:p>
  </w:footnote>
  <w:footnote w:type="continuationSeparator" w:id="0">
    <w:p w14:paraId="4F8C47A2" w14:textId="77777777" w:rsidR="001E78DD" w:rsidRDefault="001E78DD" w:rsidP="00E66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ACA8F8"/>
    <w:multiLevelType w:val="singleLevel"/>
    <w:tmpl w:val="D0ACA8F8"/>
    <w:lvl w:ilvl="0">
      <w:start w:val="1"/>
      <w:numFmt w:val="decimal"/>
      <w:lvlText w:val="%1."/>
      <w:lvlJc w:val="left"/>
      <w:pPr>
        <w:tabs>
          <w:tab w:val="left" w:pos="312"/>
        </w:tabs>
      </w:pPr>
    </w:lvl>
  </w:abstractNum>
  <w:abstractNum w:abstractNumId="1" w15:restartNumberingAfterBreak="0">
    <w:nsid w:val="03E92DDE"/>
    <w:multiLevelType w:val="hybridMultilevel"/>
    <w:tmpl w:val="98D2586C"/>
    <w:lvl w:ilvl="0" w:tplc="43D4A6CE">
      <w:start w:val="1"/>
      <w:numFmt w:val="decimal"/>
      <w:lvlText w:val="%1."/>
      <w:lvlJc w:val="left"/>
      <w:pPr>
        <w:ind w:left="828" w:hanging="36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2" w15:restartNumberingAfterBreak="0">
    <w:nsid w:val="0E021A33"/>
    <w:multiLevelType w:val="hybridMultilevel"/>
    <w:tmpl w:val="0546BF36"/>
    <w:lvl w:ilvl="0" w:tplc="E71A7A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D787F54"/>
    <w:multiLevelType w:val="hybridMultilevel"/>
    <w:tmpl w:val="623614A4"/>
    <w:lvl w:ilvl="0" w:tplc="F8C40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20A8CD"/>
    <w:multiLevelType w:val="singleLevel"/>
    <w:tmpl w:val="6120A8CD"/>
    <w:lvl w:ilvl="0">
      <w:start w:val="2"/>
      <w:numFmt w:val="decimal"/>
      <w:suff w:val="nothing"/>
      <w:lvlText w:val="%1）"/>
      <w:lvlJc w:val="left"/>
    </w:lvl>
  </w:abstractNum>
  <w:abstractNum w:abstractNumId="5" w15:restartNumberingAfterBreak="0">
    <w:nsid w:val="734D29FA"/>
    <w:multiLevelType w:val="hybridMultilevel"/>
    <w:tmpl w:val="F02C8D02"/>
    <w:lvl w:ilvl="0" w:tplc="3D0C722E">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BDE"/>
    <w:rsid w:val="00003F2E"/>
    <w:rsid w:val="0000443A"/>
    <w:rsid w:val="00024EF2"/>
    <w:rsid w:val="0003135C"/>
    <w:rsid w:val="000353D0"/>
    <w:rsid w:val="00041A2D"/>
    <w:rsid w:val="00044978"/>
    <w:rsid w:val="0004516A"/>
    <w:rsid w:val="00054A83"/>
    <w:rsid w:val="00061A39"/>
    <w:rsid w:val="00062FA5"/>
    <w:rsid w:val="000662A3"/>
    <w:rsid w:val="00072D00"/>
    <w:rsid w:val="000760AE"/>
    <w:rsid w:val="000849C4"/>
    <w:rsid w:val="0009088F"/>
    <w:rsid w:val="00091B14"/>
    <w:rsid w:val="00091BF3"/>
    <w:rsid w:val="000928CE"/>
    <w:rsid w:val="000A26E1"/>
    <w:rsid w:val="000A5DD5"/>
    <w:rsid w:val="000B1BDD"/>
    <w:rsid w:val="000B22C6"/>
    <w:rsid w:val="000B769C"/>
    <w:rsid w:val="000C1972"/>
    <w:rsid w:val="000D07AD"/>
    <w:rsid w:val="000E09C5"/>
    <w:rsid w:val="000E36E1"/>
    <w:rsid w:val="000E4F45"/>
    <w:rsid w:val="00100114"/>
    <w:rsid w:val="00101BFD"/>
    <w:rsid w:val="0010462D"/>
    <w:rsid w:val="00116A2A"/>
    <w:rsid w:val="001218E4"/>
    <w:rsid w:val="00122230"/>
    <w:rsid w:val="00122E12"/>
    <w:rsid w:val="00123A61"/>
    <w:rsid w:val="00127D46"/>
    <w:rsid w:val="00131FDC"/>
    <w:rsid w:val="00132CBC"/>
    <w:rsid w:val="00141DFE"/>
    <w:rsid w:val="0014280B"/>
    <w:rsid w:val="00146945"/>
    <w:rsid w:val="00154EF0"/>
    <w:rsid w:val="00163D54"/>
    <w:rsid w:val="00172BD9"/>
    <w:rsid w:val="001A03AD"/>
    <w:rsid w:val="001A2C5F"/>
    <w:rsid w:val="001A5BF7"/>
    <w:rsid w:val="001B501D"/>
    <w:rsid w:val="001B7346"/>
    <w:rsid w:val="001B7DF1"/>
    <w:rsid w:val="001C40C0"/>
    <w:rsid w:val="001C7B83"/>
    <w:rsid w:val="001D10CA"/>
    <w:rsid w:val="001D22E0"/>
    <w:rsid w:val="001E7361"/>
    <w:rsid w:val="001E78DD"/>
    <w:rsid w:val="001F0497"/>
    <w:rsid w:val="001F1DB8"/>
    <w:rsid w:val="001F27B4"/>
    <w:rsid w:val="001F5559"/>
    <w:rsid w:val="00200758"/>
    <w:rsid w:val="0021047B"/>
    <w:rsid w:val="002114ED"/>
    <w:rsid w:val="0021426E"/>
    <w:rsid w:val="002149D0"/>
    <w:rsid w:val="00215427"/>
    <w:rsid w:val="00217D60"/>
    <w:rsid w:val="00220FA3"/>
    <w:rsid w:val="00221BA0"/>
    <w:rsid w:val="00226749"/>
    <w:rsid w:val="00230882"/>
    <w:rsid w:val="00232770"/>
    <w:rsid w:val="002357F3"/>
    <w:rsid w:val="002404FC"/>
    <w:rsid w:val="00242A13"/>
    <w:rsid w:val="0024384D"/>
    <w:rsid w:val="00244992"/>
    <w:rsid w:val="00245C4B"/>
    <w:rsid w:val="00247898"/>
    <w:rsid w:val="00262A48"/>
    <w:rsid w:val="00262CC0"/>
    <w:rsid w:val="00263E01"/>
    <w:rsid w:val="00266138"/>
    <w:rsid w:val="00273501"/>
    <w:rsid w:val="002761E9"/>
    <w:rsid w:val="00277A3F"/>
    <w:rsid w:val="00287F81"/>
    <w:rsid w:val="002A1BDE"/>
    <w:rsid w:val="002A4B9B"/>
    <w:rsid w:val="002D2BE2"/>
    <w:rsid w:val="002D6344"/>
    <w:rsid w:val="002D6B70"/>
    <w:rsid w:val="002D7720"/>
    <w:rsid w:val="002E17B2"/>
    <w:rsid w:val="002E19D5"/>
    <w:rsid w:val="002E1B30"/>
    <w:rsid w:val="002E306D"/>
    <w:rsid w:val="002E6DB1"/>
    <w:rsid w:val="002E7F0D"/>
    <w:rsid w:val="003009A5"/>
    <w:rsid w:val="003171D8"/>
    <w:rsid w:val="00324C89"/>
    <w:rsid w:val="003259AB"/>
    <w:rsid w:val="003301F8"/>
    <w:rsid w:val="00332F3F"/>
    <w:rsid w:val="003335BE"/>
    <w:rsid w:val="00345BCB"/>
    <w:rsid w:val="00346977"/>
    <w:rsid w:val="00353118"/>
    <w:rsid w:val="00353DD4"/>
    <w:rsid w:val="00362017"/>
    <w:rsid w:val="00366CBB"/>
    <w:rsid w:val="003679DC"/>
    <w:rsid w:val="00377AFF"/>
    <w:rsid w:val="00381948"/>
    <w:rsid w:val="00395202"/>
    <w:rsid w:val="003B1265"/>
    <w:rsid w:val="003C13C2"/>
    <w:rsid w:val="003C3781"/>
    <w:rsid w:val="003C59A1"/>
    <w:rsid w:val="003C63A5"/>
    <w:rsid w:val="003D0EC8"/>
    <w:rsid w:val="003D2D30"/>
    <w:rsid w:val="003D38E0"/>
    <w:rsid w:val="003D3F22"/>
    <w:rsid w:val="003F174B"/>
    <w:rsid w:val="00402A85"/>
    <w:rsid w:val="00416625"/>
    <w:rsid w:val="00421460"/>
    <w:rsid w:val="00424777"/>
    <w:rsid w:val="00430683"/>
    <w:rsid w:val="004455D0"/>
    <w:rsid w:val="0045090C"/>
    <w:rsid w:val="00452415"/>
    <w:rsid w:val="00452B29"/>
    <w:rsid w:val="00455AB8"/>
    <w:rsid w:val="004567E4"/>
    <w:rsid w:val="0046385F"/>
    <w:rsid w:val="00470921"/>
    <w:rsid w:val="00472F2A"/>
    <w:rsid w:val="004744A3"/>
    <w:rsid w:val="00481B1F"/>
    <w:rsid w:val="004900DF"/>
    <w:rsid w:val="00491449"/>
    <w:rsid w:val="00493096"/>
    <w:rsid w:val="00493E3D"/>
    <w:rsid w:val="00495246"/>
    <w:rsid w:val="00497209"/>
    <w:rsid w:val="004A7A94"/>
    <w:rsid w:val="004B2C8D"/>
    <w:rsid w:val="004B5594"/>
    <w:rsid w:val="004C55AD"/>
    <w:rsid w:val="004D1D8B"/>
    <w:rsid w:val="004D6263"/>
    <w:rsid w:val="004E17ED"/>
    <w:rsid w:val="004E2391"/>
    <w:rsid w:val="004F461D"/>
    <w:rsid w:val="005042A4"/>
    <w:rsid w:val="00507B0D"/>
    <w:rsid w:val="00510F09"/>
    <w:rsid w:val="00517FC1"/>
    <w:rsid w:val="00523791"/>
    <w:rsid w:val="0053103C"/>
    <w:rsid w:val="0053135C"/>
    <w:rsid w:val="0053197B"/>
    <w:rsid w:val="00533EC6"/>
    <w:rsid w:val="00550187"/>
    <w:rsid w:val="0055441C"/>
    <w:rsid w:val="00554A7C"/>
    <w:rsid w:val="00554C30"/>
    <w:rsid w:val="00554EA2"/>
    <w:rsid w:val="005571E2"/>
    <w:rsid w:val="00562FEB"/>
    <w:rsid w:val="005652C3"/>
    <w:rsid w:val="00565587"/>
    <w:rsid w:val="00567CB2"/>
    <w:rsid w:val="005830E8"/>
    <w:rsid w:val="00583FE9"/>
    <w:rsid w:val="00591F16"/>
    <w:rsid w:val="00596BAA"/>
    <w:rsid w:val="00597DEA"/>
    <w:rsid w:val="005A10C6"/>
    <w:rsid w:val="005A71CE"/>
    <w:rsid w:val="005B15A2"/>
    <w:rsid w:val="005B5290"/>
    <w:rsid w:val="005C1AC9"/>
    <w:rsid w:val="005C5D2C"/>
    <w:rsid w:val="005D53BF"/>
    <w:rsid w:val="005D582D"/>
    <w:rsid w:val="005D627F"/>
    <w:rsid w:val="005D7014"/>
    <w:rsid w:val="005D7B90"/>
    <w:rsid w:val="005E3DBA"/>
    <w:rsid w:val="005E6812"/>
    <w:rsid w:val="005F1794"/>
    <w:rsid w:val="005F23AC"/>
    <w:rsid w:val="005F37B5"/>
    <w:rsid w:val="00601893"/>
    <w:rsid w:val="00606547"/>
    <w:rsid w:val="0060684E"/>
    <w:rsid w:val="0062004F"/>
    <w:rsid w:val="006202F2"/>
    <w:rsid w:val="00624042"/>
    <w:rsid w:val="00627385"/>
    <w:rsid w:val="00630303"/>
    <w:rsid w:val="00632B54"/>
    <w:rsid w:val="006367C2"/>
    <w:rsid w:val="00640B0C"/>
    <w:rsid w:val="00642C7F"/>
    <w:rsid w:val="00644868"/>
    <w:rsid w:val="006553AF"/>
    <w:rsid w:val="00657CEB"/>
    <w:rsid w:val="0066052C"/>
    <w:rsid w:val="006621CD"/>
    <w:rsid w:val="00667EC6"/>
    <w:rsid w:val="00673AA7"/>
    <w:rsid w:val="00690A31"/>
    <w:rsid w:val="00690E64"/>
    <w:rsid w:val="006A14F0"/>
    <w:rsid w:val="006A1698"/>
    <w:rsid w:val="006A5EE4"/>
    <w:rsid w:val="006A6829"/>
    <w:rsid w:val="006A7B56"/>
    <w:rsid w:val="006B343F"/>
    <w:rsid w:val="006B652C"/>
    <w:rsid w:val="006C0C0A"/>
    <w:rsid w:val="006C3F4F"/>
    <w:rsid w:val="006E2FE0"/>
    <w:rsid w:val="006E4EE1"/>
    <w:rsid w:val="006F2D20"/>
    <w:rsid w:val="006F45EF"/>
    <w:rsid w:val="00700749"/>
    <w:rsid w:val="00713F48"/>
    <w:rsid w:val="00714BE3"/>
    <w:rsid w:val="0072161F"/>
    <w:rsid w:val="00742C4C"/>
    <w:rsid w:val="007432BE"/>
    <w:rsid w:val="007457CC"/>
    <w:rsid w:val="00751FA6"/>
    <w:rsid w:val="00756AD1"/>
    <w:rsid w:val="00770A84"/>
    <w:rsid w:val="0077520B"/>
    <w:rsid w:val="0078255F"/>
    <w:rsid w:val="00782A6F"/>
    <w:rsid w:val="00784FF1"/>
    <w:rsid w:val="00785362"/>
    <w:rsid w:val="00785433"/>
    <w:rsid w:val="00787FB3"/>
    <w:rsid w:val="007902D8"/>
    <w:rsid w:val="007A42DD"/>
    <w:rsid w:val="007A6134"/>
    <w:rsid w:val="007C1EAC"/>
    <w:rsid w:val="007C341B"/>
    <w:rsid w:val="007C514C"/>
    <w:rsid w:val="007D0AF4"/>
    <w:rsid w:val="007D307A"/>
    <w:rsid w:val="007D3BE9"/>
    <w:rsid w:val="007D686A"/>
    <w:rsid w:val="007F1B0D"/>
    <w:rsid w:val="0080483C"/>
    <w:rsid w:val="00805A8D"/>
    <w:rsid w:val="00805B13"/>
    <w:rsid w:val="008074BB"/>
    <w:rsid w:val="00813BCD"/>
    <w:rsid w:val="00813D7B"/>
    <w:rsid w:val="00825AF0"/>
    <w:rsid w:val="00831B98"/>
    <w:rsid w:val="008417CB"/>
    <w:rsid w:val="00846AC5"/>
    <w:rsid w:val="00850AF8"/>
    <w:rsid w:val="00850F32"/>
    <w:rsid w:val="00851293"/>
    <w:rsid w:val="00853A24"/>
    <w:rsid w:val="00870147"/>
    <w:rsid w:val="008709E6"/>
    <w:rsid w:val="008768D4"/>
    <w:rsid w:val="00877F3D"/>
    <w:rsid w:val="00895426"/>
    <w:rsid w:val="00896B77"/>
    <w:rsid w:val="008A4235"/>
    <w:rsid w:val="008A67BE"/>
    <w:rsid w:val="008B0966"/>
    <w:rsid w:val="008B16A7"/>
    <w:rsid w:val="008B250E"/>
    <w:rsid w:val="008B3AFB"/>
    <w:rsid w:val="008B45BD"/>
    <w:rsid w:val="008C00D3"/>
    <w:rsid w:val="008E14A1"/>
    <w:rsid w:val="008F23F9"/>
    <w:rsid w:val="008F376F"/>
    <w:rsid w:val="008F3E90"/>
    <w:rsid w:val="008F6310"/>
    <w:rsid w:val="009000CE"/>
    <w:rsid w:val="00903C8E"/>
    <w:rsid w:val="0090696F"/>
    <w:rsid w:val="009157E8"/>
    <w:rsid w:val="0091612D"/>
    <w:rsid w:val="00917323"/>
    <w:rsid w:val="00917E82"/>
    <w:rsid w:val="00922048"/>
    <w:rsid w:val="009258F8"/>
    <w:rsid w:val="00926443"/>
    <w:rsid w:val="00941B8A"/>
    <w:rsid w:val="00942C9D"/>
    <w:rsid w:val="00945851"/>
    <w:rsid w:val="009460AC"/>
    <w:rsid w:val="009503F1"/>
    <w:rsid w:val="00950F39"/>
    <w:rsid w:val="00953C0D"/>
    <w:rsid w:val="00966745"/>
    <w:rsid w:val="0098423A"/>
    <w:rsid w:val="0098457F"/>
    <w:rsid w:val="009865E3"/>
    <w:rsid w:val="009874FF"/>
    <w:rsid w:val="0099079F"/>
    <w:rsid w:val="00995E1E"/>
    <w:rsid w:val="009B6CE2"/>
    <w:rsid w:val="009C2D53"/>
    <w:rsid w:val="009D0231"/>
    <w:rsid w:val="009D12BF"/>
    <w:rsid w:val="009D14F5"/>
    <w:rsid w:val="009E17E4"/>
    <w:rsid w:val="009E2518"/>
    <w:rsid w:val="009E3017"/>
    <w:rsid w:val="009E4948"/>
    <w:rsid w:val="009E5210"/>
    <w:rsid w:val="009F0F47"/>
    <w:rsid w:val="009F2C8D"/>
    <w:rsid w:val="00A00046"/>
    <w:rsid w:val="00A01B66"/>
    <w:rsid w:val="00A10CF4"/>
    <w:rsid w:val="00A14825"/>
    <w:rsid w:val="00A220D2"/>
    <w:rsid w:val="00A24BCD"/>
    <w:rsid w:val="00A26646"/>
    <w:rsid w:val="00A269FE"/>
    <w:rsid w:val="00A2784E"/>
    <w:rsid w:val="00A6097B"/>
    <w:rsid w:val="00A66891"/>
    <w:rsid w:val="00A67E52"/>
    <w:rsid w:val="00A73F6B"/>
    <w:rsid w:val="00A766BC"/>
    <w:rsid w:val="00A80CEA"/>
    <w:rsid w:val="00A95A5E"/>
    <w:rsid w:val="00AA1CD0"/>
    <w:rsid w:val="00AA33D7"/>
    <w:rsid w:val="00AD158A"/>
    <w:rsid w:val="00AD190E"/>
    <w:rsid w:val="00AD6E8C"/>
    <w:rsid w:val="00AD70F0"/>
    <w:rsid w:val="00AD7A46"/>
    <w:rsid w:val="00AE1192"/>
    <w:rsid w:val="00AE3600"/>
    <w:rsid w:val="00B0740C"/>
    <w:rsid w:val="00B13C1B"/>
    <w:rsid w:val="00B21150"/>
    <w:rsid w:val="00B32EF4"/>
    <w:rsid w:val="00B341C5"/>
    <w:rsid w:val="00B532D8"/>
    <w:rsid w:val="00B53399"/>
    <w:rsid w:val="00B64279"/>
    <w:rsid w:val="00B7139A"/>
    <w:rsid w:val="00B734B8"/>
    <w:rsid w:val="00B7478C"/>
    <w:rsid w:val="00B82960"/>
    <w:rsid w:val="00B90985"/>
    <w:rsid w:val="00BA68EE"/>
    <w:rsid w:val="00BC0A27"/>
    <w:rsid w:val="00BD3675"/>
    <w:rsid w:val="00BE0F8B"/>
    <w:rsid w:val="00BE63E6"/>
    <w:rsid w:val="00BF11A1"/>
    <w:rsid w:val="00BF5ECA"/>
    <w:rsid w:val="00C045B5"/>
    <w:rsid w:val="00C074F4"/>
    <w:rsid w:val="00C11981"/>
    <w:rsid w:val="00C14D23"/>
    <w:rsid w:val="00C2437D"/>
    <w:rsid w:val="00C30422"/>
    <w:rsid w:val="00C32F31"/>
    <w:rsid w:val="00C418CA"/>
    <w:rsid w:val="00C43E8E"/>
    <w:rsid w:val="00C4642D"/>
    <w:rsid w:val="00C472A2"/>
    <w:rsid w:val="00C57023"/>
    <w:rsid w:val="00C648EF"/>
    <w:rsid w:val="00C65ED1"/>
    <w:rsid w:val="00C72A62"/>
    <w:rsid w:val="00CA2C15"/>
    <w:rsid w:val="00CA4CAE"/>
    <w:rsid w:val="00CA5E83"/>
    <w:rsid w:val="00CA6760"/>
    <w:rsid w:val="00CA6909"/>
    <w:rsid w:val="00CB2FC4"/>
    <w:rsid w:val="00CC0ABB"/>
    <w:rsid w:val="00CD0361"/>
    <w:rsid w:val="00CD3D12"/>
    <w:rsid w:val="00CD4708"/>
    <w:rsid w:val="00CE70BE"/>
    <w:rsid w:val="00CE747F"/>
    <w:rsid w:val="00CE7545"/>
    <w:rsid w:val="00CF33A6"/>
    <w:rsid w:val="00CF5152"/>
    <w:rsid w:val="00CF6997"/>
    <w:rsid w:val="00D12582"/>
    <w:rsid w:val="00D20BC8"/>
    <w:rsid w:val="00D2498E"/>
    <w:rsid w:val="00D33C42"/>
    <w:rsid w:val="00D52B6F"/>
    <w:rsid w:val="00D7193A"/>
    <w:rsid w:val="00D73935"/>
    <w:rsid w:val="00D74EE9"/>
    <w:rsid w:val="00D76671"/>
    <w:rsid w:val="00D81963"/>
    <w:rsid w:val="00D82A8B"/>
    <w:rsid w:val="00D8663D"/>
    <w:rsid w:val="00D921DC"/>
    <w:rsid w:val="00D95B0A"/>
    <w:rsid w:val="00D97A3A"/>
    <w:rsid w:val="00DA08B5"/>
    <w:rsid w:val="00DA1352"/>
    <w:rsid w:val="00DA1E23"/>
    <w:rsid w:val="00DA5848"/>
    <w:rsid w:val="00DB5300"/>
    <w:rsid w:val="00DC12D9"/>
    <w:rsid w:val="00DC2678"/>
    <w:rsid w:val="00DD304F"/>
    <w:rsid w:val="00DD7938"/>
    <w:rsid w:val="00DE092F"/>
    <w:rsid w:val="00DE5223"/>
    <w:rsid w:val="00DF53D7"/>
    <w:rsid w:val="00E0016E"/>
    <w:rsid w:val="00E032D3"/>
    <w:rsid w:val="00E20D8F"/>
    <w:rsid w:val="00E21410"/>
    <w:rsid w:val="00E24750"/>
    <w:rsid w:val="00E323D9"/>
    <w:rsid w:val="00E329D5"/>
    <w:rsid w:val="00E413D4"/>
    <w:rsid w:val="00E5750C"/>
    <w:rsid w:val="00E64354"/>
    <w:rsid w:val="00E669CF"/>
    <w:rsid w:val="00E70D2F"/>
    <w:rsid w:val="00E710AE"/>
    <w:rsid w:val="00E715AC"/>
    <w:rsid w:val="00E7656A"/>
    <w:rsid w:val="00E838C0"/>
    <w:rsid w:val="00E84096"/>
    <w:rsid w:val="00E87EA2"/>
    <w:rsid w:val="00EA251A"/>
    <w:rsid w:val="00EA452B"/>
    <w:rsid w:val="00EA5F94"/>
    <w:rsid w:val="00EB10AB"/>
    <w:rsid w:val="00EB1B1E"/>
    <w:rsid w:val="00EB1B2F"/>
    <w:rsid w:val="00EB6A83"/>
    <w:rsid w:val="00EC0BFB"/>
    <w:rsid w:val="00EC781F"/>
    <w:rsid w:val="00EF4A48"/>
    <w:rsid w:val="00F03FEB"/>
    <w:rsid w:val="00F05459"/>
    <w:rsid w:val="00F11C33"/>
    <w:rsid w:val="00F14BF6"/>
    <w:rsid w:val="00F15A44"/>
    <w:rsid w:val="00F20050"/>
    <w:rsid w:val="00F207BF"/>
    <w:rsid w:val="00F253CD"/>
    <w:rsid w:val="00F256DF"/>
    <w:rsid w:val="00F25FD1"/>
    <w:rsid w:val="00F44DF3"/>
    <w:rsid w:val="00F462D7"/>
    <w:rsid w:val="00F46645"/>
    <w:rsid w:val="00F46AE2"/>
    <w:rsid w:val="00F47101"/>
    <w:rsid w:val="00F572BB"/>
    <w:rsid w:val="00F61240"/>
    <w:rsid w:val="00F64EF1"/>
    <w:rsid w:val="00F679EE"/>
    <w:rsid w:val="00F67B89"/>
    <w:rsid w:val="00F72850"/>
    <w:rsid w:val="00F72F0A"/>
    <w:rsid w:val="00F73FC4"/>
    <w:rsid w:val="00F91F05"/>
    <w:rsid w:val="00FA3794"/>
    <w:rsid w:val="00FA5AB4"/>
    <w:rsid w:val="00FB099B"/>
    <w:rsid w:val="00FB5515"/>
    <w:rsid w:val="00FB5A07"/>
    <w:rsid w:val="00FC0432"/>
    <w:rsid w:val="00FC1500"/>
    <w:rsid w:val="00FD14BB"/>
    <w:rsid w:val="00FF2D65"/>
    <w:rsid w:val="05B62D20"/>
    <w:rsid w:val="54A5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15637"/>
  <w15:docId w15:val="{7F27B872-E5FD-43CE-A73B-A32A930F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uiPriority w:val="1"/>
    <w:qFormat/>
    <w:pPr>
      <w:ind w:left="120"/>
      <w:outlineLvl w:val="0"/>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20"/>
    </w:pPr>
    <w:rPr>
      <w:rFonts w:ascii="宋体" w:eastAsia="宋体" w:hAnsi="宋体"/>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rsid w:val="00E669C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669CF"/>
    <w:rPr>
      <w:rFonts w:eastAsiaTheme="minorHAnsi"/>
      <w:sz w:val="18"/>
      <w:szCs w:val="18"/>
      <w:lang w:eastAsia="en-US"/>
    </w:rPr>
  </w:style>
  <w:style w:type="paragraph" w:styleId="a8">
    <w:name w:val="footer"/>
    <w:basedOn w:val="a"/>
    <w:link w:val="a9"/>
    <w:rsid w:val="00E669CF"/>
    <w:pPr>
      <w:tabs>
        <w:tab w:val="center" w:pos="4153"/>
        <w:tab w:val="right" w:pos="8306"/>
      </w:tabs>
      <w:snapToGrid w:val="0"/>
    </w:pPr>
    <w:rPr>
      <w:sz w:val="18"/>
      <w:szCs w:val="18"/>
    </w:rPr>
  </w:style>
  <w:style w:type="character" w:customStyle="1" w:styleId="a9">
    <w:name w:val="页脚 字符"/>
    <w:basedOn w:val="a0"/>
    <w:link w:val="a8"/>
    <w:rsid w:val="00E669CF"/>
    <w:rPr>
      <w:rFonts w:eastAsiaTheme="minorHAnsi"/>
      <w:sz w:val="18"/>
      <w:szCs w:val="18"/>
      <w:lang w:eastAsia="en-US"/>
    </w:rPr>
  </w:style>
  <w:style w:type="character" w:styleId="aa">
    <w:name w:val="Hyperlink"/>
    <w:basedOn w:val="a0"/>
    <w:uiPriority w:val="99"/>
    <w:unhideWhenUsed/>
    <w:rsid w:val="0077520B"/>
    <w:rPr>
      <w:color w:val="0000FF"/>
      <w:u w:val="single"/>
    </w:rPr>
  </w:style>
  <w:style w:type="character" w:styleId="ab">
    <w:name w:val="annotation reference"/>
    <w:basedOn w:val="a0"/>
    <w:rsid w:val="00F207BF"/>
    <w:rPr>
      <w:sz w:val="21"/>
      <w:szCs w:val="21"/>
    </w:rPr>
  </w:style>
  <w:style w:type="paragraph" w:styleId="ac">
    <w:name w:val="annotation text"/>
    <w:basedOn w:val="a"/>
    <w:link w:val="ad"/>
    <w:rsid w:val="00F207BF"/>
  </w:style>
  <w:style w:type="character" w:customStyle="1" w:styleId="ad">
    <w:name w:val="批注文字 字符"/>
    <w:basedOn w:val="a0"/>
    <w:link w:val="ac"/>
    <w:rsid w:val="00F207BF"/>
    <w:rPr>
      <w:rFonts w:eastAsiaTheme="minorHAnsi"/>
      <w:sz w:val="22"/>
      <w:szCs w:val="22"/>
      <w:lang w:eastAsia="en-US"/>
    </w:rPr>
  </w:style>
  <w:style w:type="paragraph" w:styleId="ae">
    <w:name w:val="annotation subject"/>
    <w:basedOn w:val="ac"/>
    <w:next w:val="ac"/>
    <w:link w:val="af"/>
    <w:rsid w:val="00F207BF"/>
    <w:rPr>
      <w:b/>
      <w:bCs/>
    </w:rPr>
  </w:style>
  <w:style w:type="character" w:customStyle="1" w:styleId="af">
    <w:name w:val="批注主题 字符"/>
    <w:basedOn w:val="ad"/>
    <w:link w:val="ae"/>
    <w:rsid w:val="00F207BF"/>
    <w:rPr>
      <w:rFonts w:eastAsiaTheme="minorHAnsi"/>
      <w:b/>
      <w:bCs/>
      <w:sz w:val="22"/>
      <w:szCs w:val="22"/>
      <w:lang w:eastAsia="en-US"/>
    </w:rPr>
  </w:style>
  <w:style w:type="paragraph" w:styleId="af0">
    <w:name w:val="Balloon Text"/>
    <w:basedOn w:val="a"/>
    <w:link w:val="af1"/>
    <w:rsid w:val="00F207BF"/>
    <w:rPr>
      <w:sz w:val="18"/>
      <w:szCs w:val="18"/>
    </w:rPr>
  </w:style>
  <w:style w:type="character" w:customStyle="1" w:styleId="af1">
    <w:name w:val="批注框文本 字符"/>
    <w:basedOn w:val="a0"/>
    <w:link w:val="af0"/>
    <w:rsid w:val="00F207BF"/>
    <w:rPr>
      <w:rFonts w:eastAsiaTheme="minorHAnsi"/>
      <w:sz w:val="18"/>
      <w:szCs w:val="18"/>
      <w:lang w:eastAsia="en-US"/>
    </w:rPr>
  </w:style>
  <w:style w:type="table" w:styleId="af2">
    <w:name w:val="Table Grid"/>
    <w:basedOn w:val="a1"/>
    <w:uiPriority w:val="39"/>
    <w:qFormat/>
    <w:rsid w:val="00986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04516A"/>
    <w:rPr>
      <w:rFonts w:ascii="宋体" w:eastAsia="宋体" w:hAnsi="宋体"/>
      <w:sz w:val="24"/>
      <w:szCs w:val="24"/>
      <w:lang w:eastAsia="en-US"/>
    </w:rPr>
  </w:style>
  <w:style w:type="paragraph" w:styleId="af3">
    <w:name w:val="Normal (Web)"/>
    <w:basedOn w:val="a"/>
    <w:uiPriority w:val="99"/>
    <w:unhideWhenUsed/>
    <w:rsid w:val="002E1B30"/>
    <w:pPr>
      <w:widowControl/>
      <w:spacing w:before="100" w:beforeAutospacing="1" w:after="100" w:afterAutospacing="1"/>
    </w:pPr>
    <w:rPr>
      <w:rFonts w:ascii="宋体" w:eastAsia="宋体" w:hAnsi="宋体" w:cs="宋体"/>
      <w:sz w:val="24"/>
      <w:szCs w:val="24"/>
      <w:lang w:eastAsia="zh-CN"/>
    </w:rPr>
  </w:style>
  <w:style w:type="paragraph" w:customStyle="1" w:styleId="af4">
    <w:name w:val="主正文"/>
    <w:basedOn w:val="a"/>
    <w:rsid w:val="00B7478C"/>
    <w:pPr>
      <w:ind w:firstLineChars="200" w:firstLine="420"/>
      <w:jc w:val="both"/>
    </w:pPr>
    <w:rPr>
      <w:rFonts w:ascii="Times New Roman" w:eastAsia="宋体" w:hAnsi="Times New Roman" w:cs="宋体"/>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30195">
      <w:bodyDiv w:val="1"/>
      <w:marLeft w:val="0"/>
      <w:marRight w:val="0"/>
      <w:marTop w:val="0"/>
      <w:marBottom w:val="0"/>
      <w:divBdr>
        <w:top w:val="none" w:sz="0" w:space="0" w:color="auto"/>
        <w:left w:val="none" w:sz="0" w:space="0" w:color="auto"/>
        <w:bottom w:val="none" w:sz="0" w:space="0" w:color="auto"/>
        <w:right w:val="none" w:sz="0" w:space="0" w:color="auto"/>
      </w:divBdr>
      <w:divsChild>
        <w:div w:id="1617057284">
          <w:marLeft w:val="0"/>
          <w:marRight w:val="0"/>
          <w:marTop w:val="336"/>
          <w:marBottom w:val="0"/>
          <w:divBdr>
            <w:top w:val="none" w:sz="0" w:space="0" w:color="auto"/>
            <w:left w:val="none" w:sz="0" w:space="0" w:color="auto"/>
            <w:bottom w:val="none" w:sz="0" w:space="0" w:color="auto"/>
            <w:right w:val="none" w:sz="0" w:space="0" w:color="auto"/>
          </w:divBdr>
        </w:div>
      </w:divsChild>
    </w:div>
    <w:div w:id="215090876">
      <w:bodyDiv w:val="1"/>
      <w:marLeft w:val="0"/>
      <w:marRight w:val="0"/>
      <w:marTop w:val="0"/>
      <w:marBottom w:val="0"/>
      <w:divBdr>
        <w:top w:val="none" w:sz="0" w:space="0" w:color="auto"/>
        <w:left w:val="none" w:sz="0" w:space="0" w:color="auto"/>
        <w:bottom w:val="none" w:sz="0" w:space="0" w:color="auto"/>
        <w:right w:val="none" w:sz="0" w:space="0" w:color="auto"/>
      </w:divBdr>
    </w:div>
    <w:div w:id="768501722">
      <w:bodyDiv w:val="1"/>
      <w:marLeft w:val="0"/>
      <w:marRight w:val="0"/>
      <w:marTop w:val="0"/>
      <w:marBottom w:val="0"/>
      <w:divBdr>
        <w:top w:val="none" w:sz="0" w:space="0" w:color="auto"/>
        <w:left w:val="none" w:sz="0" w:space="0" w:color="auto"/>
        <w:bottom w:val="none" w:sz="0" w:space="0" w:color="auto"/>
        <w:right w:val="none" w:sz="0" w:space="0" w:color="auto"/>
      </w:divBdr>
      <w:divsChild>
        <w:div w:id="1952978609">
          <w:marLeft w:val="0"/>
          <w:marRight w:val="0"/>
          <w:marTop w:val="336"/>
          <w:marBottom w:val="0"/>
          <w:divBdr>
            <w:top w:val="none" w:sz="0" w:space="0" w:color="auto"/>
            <w:left w:val="none" w:sz="0" w:space="0" w:color="auto"/>
            <w:bottom w:val="none" w:sz="0" w:space="0" w:color="auto"/>
            <w:right w:val="none" w:sz="0" w:space="0" w:color="auto"/>
          </w:divBdr>
        </w:div>
        <w:div w:id="1288243285">
          <w:marLeft w:val="0"/>
          <w:marRight w:val="0"/>
          <w:marTop w:val="336"/>
          <w:marBottom w:val="0"/>
          <w:divBdr>
            <w:top w:val="none" w:sz="0" w:space="0" w:color="auto"/>
            <w:left w:val="none" w:sz="0" w:space="0" w:color="auto"/>
            <w:bottom w:val="none" w:sz="0" w:space="0" w:color="auto"/>
            <w:right w:val="none" w:sz="0" w:space="0" w:color="auto"/>
          </w:divBdr>
        </w:div>
      </w:divsChild>
    </w:div>
    <w:div w:id="1085998175">
      <w:bodyDiv w:val="1"/>
      <w:marLeft w:val="0"/>
      <w:marRight w:val="0"/>
      <w:marTop w:val="0"/>
      <w:marBottom w:val="0"/>
      <w:divBdr>
        <w:top w:val="none" w:sz="0" w:space="0" w:color="auto"/>
        <w:left w:val="none" w:sz="0" w:space="0" w:color="auto"/>
        <w:bottom w:val="none" w:sz="0" w:space="0" w:color="auto"/>
        <w:right w:val="none" w:sz="0" w:space="0" w:color="auto"/>
      </w:divBdr>
      <w:divsChild>
        <w:div w:id="2054620261">
          <w:marLeft w:val="0"/>
          <w:marRight w:val="0"/>
          <w:marTop w:val="288"/>
          <w:marBottom w:val="0"/>
          <w:divBdr>
            <w:top w:val="none" w:sz="0" w:space="0" w:color="auto"/>
            <w:left w:val="none" w:sz="0" w:space="0" w:color="auto"/>
            <w:bottom w:val="none" w:sz="0" w:space="0" w:color="auto"/>
            <w:right w:val="none" w:sz="0" w:space="0" w:color="auto"/>
          </w:divBdr>
        </w:div>
        <w:div w:id="1611081146">
          <w:marLeft w:val="0"/>
          <w:marRight w:val="0"/>
          <w:marTop w:val="288"/>
          <w:marBottom w:val="0"/>
          <w:divBdr>
            <w:top w:val="none" w:sz="0" w:space="0" w:color="auto"/>
            <w:left w:val="none" w:sz="0" w:space="0" w:color="auto"/>
            <w:bottom w:val="none" w:sz="0" w:space="0" w:color="auto"/>
            <w:right w:val="none" w:sz="0" w:space="0" w:color="auto"/>
          </w:divBdr>
        </w:div>
        <w:div w:id="852843214">
          <w:marLeft w:val="0"/>
          <w:marRight w:val="0"/>
          <w:marTop w:val="288"/>
          <w:marBottom w:val="0"/>
          <w:divBdr>
            <w:top w:val="none" w:sz="0" w:space="0" w:color="auto"/>
            <w:left w:val="none" w:sz="0" w:space="0" w:color="auto"/>
            <w:bottom w:val="none" w:sz="0" w:space="0" w:color="auto"/>
            <w:right w:val="none" w:sz="0" w:space="0" w:color="auto"/>
          </w:divBdr>
        </w:div>
        <w:div w:id="25718994">
          <w:marLeft w:val="0"/>
          <w:marRight w:val="0"/>
          <w:marTop w:val="288"/>
          <w:marBottom w:val="0"/>
          <w:divBdr>
            <w:top w:val="none" w:sz="0" w:space="0" w:color="auto"/>
            <w:left w:val="none" w:sz="0" w:space="0" w:color="auto"/>
            <w:bottom w:val="none" w:sz="0" w:space="0" w:color="auto"/>
            <w:right w:val="none" w:sz="0" w:space="0" w:color="auto"/>
          </w:divBdr>
        </w:div>
        <w:div w:id="2100521186">
          <w:marLeft w:val="0"/>
          <w:marRight w:val="0"/>
          <w:marTop w:val="288"/>
          <w:marBottom w:val="0"/>
          <w:divBdr>
            <w:top w:val="none" w:sz="0" w:space="0" w:color="auto"/>
            <w:left w:val="none" w:sz="0" w:space="0" w:color="auto"/>
            <w:bottom w:val="none" w:sz="0" w:space="0" w:color="auto"/>
            <w:right w:val="none" w:sz="0" w:space="0" w:color="auto"/>
          </w:divBdr>
        </w:div>
      </w:divsChild>
    </w:div>
    <w:div w:id="1211725567">
      <w:bodyDiv w:val="1"/>
      <w:marLeft w:val="0"/>
      <w:marRight w:val="0"/>
      <w:marTop w:val="0"/>
      <w:marBottom w:val="0"/>
      <w:divBdr>
        <w:top w:val="none" w:sz="0" w:space="0" w:color="auto"/>
        <w:left w:val="none" w:sz="0" w:space="0" w:color="auto"/>
        <w:bottom w:val="none" w:sz="0" w:space="0" w:color="auto"/>
        <w:right w:val="none" w:sz="0" w:space="0" w:color="auto"/>
      </w:divBdr>
      <w:divsChild>
        <w:div w:id="1048141471">
          <w:marLeft w:val="0"/>
          <w:marRight w:val="0"/>
          <w:marTop w:val="0"/>
          <w:marBottom w:val="225"/>
          <w:divBdr>
            <w:top w:val="none" w:sz="0" w:space="0" w:color="auto"/>
            <w:left w:val="none" w:sz="0" w:space="0" w:color="auto"/>
            <w:bottom w:val="none" w:sz="0" w:space="0" w:color="auto"/>
            <w:right w:val="none" w:sz="0" w:space="0" w:color="auto"/>
          </w:divBdr>
        </w:div>
        <w:div w:id="705108093">
          <w:marLeft w:val="0"/>
          <w:marRight w:val="0"/>
          <w:marTop w:val="0"/>
          <w:marBottom w:val="225"/>
          <w:divBdr>
            <w:top w:val="none" w:sz="0" w:space="0" w:color="auto"/>
            <w:left w:val="none" w:sz="0" w:space="0" w:color="auto"/>
            <w:bottom w:val="none" w:sz="0" w:space="0" w:color="auto"/>
            <w:right w:val="none" w:sz="0" w:space="0" w:color="auto"/>
          </w:divBdr>
        </w:div>
        <w:div w:id="1986201714">
          <w:marLeft w:val="0"/>
          <w:marRight w:val="0"/>
          <w:marTop w:val="0"/>
          <w:marBottom w:val="225"/>
          <w:divBdr>
            <w:top w:val="none" w:sz="0" w:space="0" w:color="auto"/>
            <w:left w:val="none" w:sz="0" w:space="0" w:color="auto"/>
            <w:bottom w:val="none" w:sz="0" w:space="0" w:color="auto"/>
            <w:right w:val="none" w:sz="0" w:space="0" w:color="auto"/>
          </w:divBdr>
        </w:div>
        <w:div w:id="306321843">
          <w:marLeft w:val="0"/>
          <w:marRight w:val="0"/>
          <w:marTop w:val="0"/>
          <w:marBottom w:val="225"/>
          <w:divBdr>
            <w:top w:val="none" w:sz="0" w:space="0" w:color="auto"/>
            <w:left w:val="none" w:sz="0" w:space="0" w:color="auto"/>
            <w:bottom w:val="none" w:sz="0" w:space="0" w:color="auto"/>
            <w:right w:val="none" w:sz="0" w:space="0" w:color="auto"/>
          </w:divBdr>
        </w:div>
        <w:div w:id="1857577341">
          <w:marLeft w:val="0"/>
          <w:marRight w:val="0"/>
          <w:marTop w:val="0"/>
          <w:marBottom w:val="225"/>
          <w:divBdr>
            <w:top w:val="none" w:sz="0" w:space="0" w:color="auto"/>
            <w:left w:val="none" w:sz="0" w:space="0" w:color="auto"/>
            <w:bottom w:val="none" w:sz="0" w:space="0" w:color="auto"/>
            <w:right w:val="none" w:sz="0" w:space="0" w:color="auto"/>
          </w:divBdr>
        </w:div>
        <w:div w:id="634913816">
          <w:marLeft w:val="0"/>
          <w:marRight w:val="0"/>
          <w:marTop w:val="0"/>
          <w:marBottom w:val="225"/>
          <w:divBdr>
            <w:top w:val="none" w:sz="0" w:space="0" w:color="auto"/>
            <w:left w:val="none" w:sz="0" w:space="0" w:color="auto"/>
            <w:bottom w:val="none" w:sz="0" w:space="0" w:color="auto"/>
            <w:right w:val="none" w:sz="0" w:space="0" w:color="auto"/>
          </w:divBdr>
        </w:div>
        <w:div w:id="299309170">
          <w:marLeft w:val="0"/>
          <w:marRight w:val="0"/>
          <w:marTop w:val="0"/>
          <w:marBottom w:val="225"/>
          <w:divBdr>
            <w:top w:val="none" w:sz="0" w:space="0" w:color="auto"/>
            <w:left w:val="none" w:sz="0" w:space="0" w:color="auto"/>
            <w:bottom w:val="none" w:sz="0" w:space="0" w:color="auto"/>
            <w:right w:val="none" w:sz="0" w:space="0" w:color="auto"/>
          </w:divBdr>
        </w:div>
        <w:div w:id="1435859537">
          <w:marLeft w:val="0"/>
          <w:marRight w:val="0"/>
          <w:marTop w:val="0"/>
          <w:marBottom w:val="225"/>
          <w:divBdr>
            <w:top w:val="none" w:sz="0" w:space="0" w:color="auto"/>
            <w:left w:val="none" w:sz="0" w:space="0" w:color="auto"/>
            <w:bottom w:val="none" w:sz="0" w:space="0" w:color="auto"/>
            <w:right w:val="none" w:sz="0" w:space="0" w:color="auto"/>
          </w:divBdr>
        </w:div>
        <w:div w:id="391272336">
          <w:marLeft w:val="0"/>
          <w:marRight w:val="0"/>
          <w:marTop w:val="0"/>
          <w:marBottom w:val="225"/>
          <w:divBdr>
            <w:top w:val="none" w:sz="0" w:space="0" w:color="auto"/>
            <w:left w:val="none" w:sz="0" w:space="0" w:color="auto"/>
            <w:bottom w:val="none" w:sz="0" w:space="0" w:color="auto"/>
            <w:right w:val="none" w:sz="0" w:space="0" w:color="auto"/>
          </w:divBdr>
        </w:div>
        <w:div w:id="1474102698">
          <w:marLeft w:val="0"/>
          <w:marRight w:val="0"/>
          <w:marTop w:val="0"/>
          <w:marBottom w:val="225"/>
          <w:divBdr>
            <w:top w:val="none" w:sz="0" w:space="0" w:color="auto"/>
            <w:left w:val="none" w:sz="0" w:space="0" w:color="auto"/>
            <w:bottom w:val="none" w:sz="0" w:space="0" w:color="auto"/>
            <w:right w:val="none" w:sz="0" w:space="0" w:color="auto"/>
          </w:divBdr>
        </w:div>
      </w:divsChild>
    </w:div>
    <w:div w:id="1317567254">
      <w:bodyDiv w:val="1"/>
      <w:marLeft w:val="0"/>
      <w:marRight w:val="0"/>
      <w:marTop w:val="0"/>
      <w:marBottom w:val="0"/>
      <w:divBdr>
        <w:top w:val="none" w:sz="0" w:space="0" w:color="auto"/>
        <w:left w:val="none" w:sz="0" w:space="0" w:color="auto"/>
        <w:bottom w:val="none" w:sz="0" w:space="0" w:color="auto"/>
        <w:right w:val="none" w:sz="0" w:space="0" w:color="auto"/>
      </w:divBdr>
      <w:divsChild>
        <w:div w:id="536503507">
          <w:marLeft w:val="0"/>
          <w:marRight w:val="0"/>
          <w:marTop w:val="336"/>
          <w:marBottom w:val="0"/>
          <w:divBdr>
            <w:top w:val="none" w:sz="0" w:space="0" w:color="auto"/>
            <w:left w:val="none" w:sz="0" w:space="0" w:color="auto"/>
            <w:bottom w:val="none" w:sz="0" w:space="0" w:color="auto"/>
            <w:right w:val="none" w:sz="0" w:space="0" w:color="auto"/>
          </w:divBdr>
        </w:div>
        <w:div w:id="1222719191">
          <w:marLeft w:val="0"/>
          <w:marRight w:val="0"/>
          <w:marTop w:val="336"/>
          <w:marBottom w:val="0"/>
          <w:divBdr>
            <w:top w:val="none" w:sz="0" w:space="0" w:color="auto"/>
            <w:left w:val="none" w:sz="0" w:space="0" w:color="auto"/>
            <w:bottom w:val="none" w:sz="0" w:space="0" w:color="auto"/>
            <w:right w:val="none" w:sz="0" w:space="0" w:color="auto"/>
          </w:divBdr>
        </w:div>
        <w:div w:id="770198682">
          <w:marLeft w:val="0"/>
          <w:marRight w:val="0"/>
          <w:marTop w:val="336"/>
          <w:marBottom w:val="0"/>
          <w:divBdr>
            <w:top w:val="none" w:sz="0" w:space="0" w:color="auto"/>
            <w:left w:val="none" w:sz="0" w:space="0" w:color="auto"/>
            <w:bottom w:val="none" w:sz="0" w:space="0" w:color="auto"/>
            <w:right w:val="none" w:sz="0" w:space="0" w:color="auto"/>
          </w:divBdr>
        </w:div>
        <w:div w:id="1216431505">
          <w:marLeft w:val="0"/>
          <w:marRight w:val="0"/>
          <w:marTop w:val="336"/>
          <w:marBottom w:val="0"/>
          <w:divBdr>
            <w:top w:val="none" w:sz="0" w:space="0" w:color="auto"/>
            <w:left w:val="none" w:sz="0" w:space="0" w:color="auto"/>
            <w:bottom w:val="none" w:sz="0" w:space="0" w:color="auto"/>
            <w:right w:val="none" w:sz="0" w:space="0" w:color="auto"/>
          </w:divBdr>
        </w:div>
        <w:div w:id="1982424362">
          <w:marLeft w:val="0"/>
          <w:marRight w:val="0"/>
          <w:marTop w:val="336"/>
          <w:marBottom w:val="0"/>
          <w:divBdr>
            <w:top w:val="none" w:sz="0" w:space="0" w:color="auto"/>
            <w:left w:val="none" w:sz="0" w:space="0" w:color="auto"/>
            <w:bottom w:val="none" w:sz="0" w:space="0" w:color="auto"/>
            <w:right w:val="none" w:sz="0" w:space="0" w:color="auto"/>
          </w:divBdr>
        </w:div>
        <w:div w:id="90980772">
          <w:marLeft w:val="0"/>
          <w:marRight w:val="0"/>
          <w:marTop w:val="336"/>
          <w:marBottom w:val="0"/>
          <w:divBdr>
            <w:top w:val="none" w:sz="0" w:space="0" w:color="auto"/>
            <w:left w:val="none" w:sz="0" w:space="0" w:color="auto"/>
            <w:bottom w:val="none" w:sz="0" w:space="0" w:color="auto"/>
            <w:right w:val="none" w:sz="0" w:space="0" w:color="auto"/>
          </w:divBdr>
        </w:div>
      </w:divsChild>
    </w:div>
    <w:div w:id="1368797383">
      <w:bodyDiv w:val="1"/>
      <w:marLeft w:val="0"/>
      <w:marRight w:val="0"/>
      <w:marTop w:val="0"/>
      <w:marBottom w:val="0"/>
      <w:divBdr>
        <w:top w:val="none" w:sz="0" w:space="0" w:color="auto"/>
        <w:left w:val="none" w:sz="0" w:space="0" w:color="auto"/>
        <w:bottom w:val="none" w:sz="0" w:space="0" w:color="auto"/>
        <w:right w:val="none" w:sz="0" w:space="0" w:color="auto"/>
      </w:divBdr>
      <w:divsChild>
        <w:div w:id="546793665">
          <w:marLeft w:val="0"/>
          <w:marRight w:val="0"/>
          <w:marTop w:val="336"/>
          <w:marBottom w:val="0"/>
          <w:divBdr>
            <w:top w:val="none" w:sz="0" w:space="0" w:color="auto"/>
            <w:left w:val="none" w:sz="0" w:space="0" w:color="auto"/>
            <w:bottom w:val="none" w:sz="0" w:space="0" w:color="auto"/>
            <w:right w:val="none" w:sz="0" w:space="0" w:color="auto"/>
          </w:divBdr>
        </w:div>
      </w:divsChild>
    </w:div>
    <w:div w:id="1566142828">
      <w:bodyDiv w:val="1"/>
      <w:marLeft w:val="0"/>
      <w:marRight w:val="0"/>
      <w:marTop w:val="0"/>
      <w:marBottom w:val="0"/>
      <w:divBdr>
        <w:top w:val="none" w:sz="0" w:space="0" w:color="auto"/>
        <w:left w:val="none" w:sz="0" w:space="0" w:color="auto"/>
        <w:bottom w:val="none" w:sz="0" w:space="0" w:color="auto"/>
        <w:right w:val="none" w:sz="0" w:space="0" w:color="auto"/>
      </w:divBdr>
      <w:divsChild>
        <w:div w:id="1893033401">
          <w:marLeft w:val="0"/>
          <w:marRight w:val="0"/>
          <w:marTop w:val="0"/>
          <w:marBottom w:val="225"/>
          <w:divBdr>
            <w:top w:val="none" w:sz="0" w:space="0" w:color="auto"/>
            <w:left w:val="none" w:sz="0" w:space="0" w:color="auto"/>
            <w:bottom w:val="none" w:sz="0" w:space="0" w:color="auto"/>
            <w:right w:val="none" w:sz="0" w:space="0" w:color="auto"/>
          </w:divBdr>
        </w:div>
        <w:div w:id="8023267">
          <w:marLeft w:val="0"/>
          <w:marRight w:val="0"/>
          <w:marTop w:val="0"/>
          <w:marBottom w:val="225"/>
          <w:divBdr>
            <w:top w:val="none" w:sz="0" w:space="0" w:color="auto"/>
            <w:left w:val="none" w:sz="0" w:space="0" w:color="auto"/>
            <w:bottom w:val="none" w:sz="0" w:space="0" w:color="auto"/>
            <w:right w:val="none" w:sz="0" w:space="0" w:color="auto"/>
          </w:divBdr>
        </w:div>
        <w:div w:id="1569456219">
          <w:marLeft w:val="0"/>
          <w:marRight w:val="0"/>
          <w:marTop w:val="0"/>
          <w:marBottom w:val="225"/>
          <w:divBdr>
            <w:top w:val="none" w:sz="0" w:space="0" w:color="auto"/>
            <w:left w:val="none" w:sz="0" w:space="0" w:color="auto"/>
            <w:bottom w:val="none" w:sz="0" w:space="0" w:color="auto"/>
            <w:right w:val="none" w:sz="0" w:space="0" w:color="auto"/>
          </w:divBdr>
        </w:div>
        <w:div w:id="807742057">
          <w:marLeft w:val="0"/>
          <w:marRight w:val="0"/>
          <w:marTop w:val="0"/>
          <w:marBottom w:val="225"/>
          <w:divBdr>
            <w:top w:val="none" w:sz="0" w:space="0" w:color="auto"/>
            <w:left w:val="none" w:sz="0" w:space="0" w:color="auto"/>
            <w:bottom w:val="none" w:sz="0" w:space="0" w:color="auto"/>
            <w:right w:val="none" w:sz="0" w:space="0" w:color="auto"/>
          </w:divBdr>
        </w:div>
        <w:div w:id="438764284">
          <w:marLeft w:val="0"/>
          <w:marRight w:val="0"/>
          <w:marTop w:val="0"/>
          <w:marBottom w:val="225"/>
          <w:divBdr>
            <w:top w:val="none" w:sz="0" w:space="0" w:color="auto"/>
            <w:left w:val="none" w:sz="0" w:space="0" w:color="auto"/>
            <w:bottom w:val="none" w:sz="0" w:space="0" w:color="auto"/>
            <w:right w:val="none" w:sz="0" w:space="0" w:color="auto"/>
          </w:divBdr>
        </w:div>
        <w:div w:id="1935816244">
          <w:marLeft w:val="0"/>
          <w:marRight w:val="0"/>
          <w:marTop w:val="0"/>
          <w:marBottom w:val="225"/>
          <w:divBdr>
            <w:top w:val="none" w:sz="0" w:space="0" w:color="auto"/>
            <w:left w:val="none" w:sz="0" w:space="0" w:color="auto"/>
            <w:bottom w:val="none" w:sz="0" w:space="0" w:color="auto"/>
            <w:right w:val="none" w:sz="0" w:space="0" w:color="auto"/>
          </w:divBdr>
        </w:div>
        <w:div w:id="2319055">
          <w:marLeft w:val="0"/>
          <w:marRight w:val="0"/>
          <w:marTop w:val="0"/>
          <w:marBottom w:val="225"/>
          <w:divBdr>
            <w:top w:val="none" w:sz="0" w:space="0" w:color="auto"/>
            <w:left w:val="none" w:sz="0" w:space="0" w:color="auto"/>
            <w:bottom w:val="none" w:sz="0" w:space="0" w:color="auto"/>
            <w:right w:val="none" w:sz="0" w:space="0" w:color="auto"/>
          </w:divBdr>
        </w:div>
        <w:div w:id="1025791575">
          <w:marLeft w:val="0"/>
          <w:marRight w:val="0"/>
          <w:marTop w:val="0"/>
          <w:marBottom w:val="225"/>
          <w:divBdr>
            <w:top w:val="none" w:sz="0" w:space="0" w:color="auto"/>
            <w:left w:val="none" w:sz="0" w:space="0" w:color="auto"/>
            <w:bottom w:val="none" w:sz="0" w:space="0" w:color="auto"/>
            <w:right w:val="none" w:sz="0" w:space="0" w:color="auto"/>
          </w:divBdr>
        </w:div>
        <w:div w:id="1589773114">
          <w:marLeft w:val="0"/>
          <w:marRight w:val="0"/>
          <w:marTop w:val="0"/>
          <w:marBottom w:val="225"/>
          <w:divBdr>
            <w:top w:val="none" w:sz="0" w:space="0" w:color="auto"/>
            <w:left w:val="none" w:sz="0" w:space="0" w:color="auto"/>
            <w:bottom w:val="none" w:sz="0" w:space="0" w:color="auto"/>
            <w:right w:val="none" w:sz="0" w:space="0" w:color="auto"/>
          </w:divBdr>
        </w:div>
        <w:div w:id="1186863735">
          <w:marLeft w:val="0"/>
          <w:marRight w:val="0"/>
          <w:marTop w:val="0"/>
          <w:marBottom w:val="225"/>
          <w:divBdr>
            <w:top w:val="none" w:sz="0" w:space="0" w:color="auto"/>
            <w:left w:val="none" w:sz="0" w:space="0" w:color="auto"/>
            <w:bottom w:val="none" w:sz="0" w:space="0" w:color="auto"/>
            <w:right w:val="none" w:sz="0" w:space="0" w:color="auto"/>
          </w:divBdr>
        </w:div>
      </w:divsChild>
    </w:div>
    <w:div w:id="1583486201">
      <w:bodyDiv w:val="1"/>
      <w:marLeft w:val="0"/>
      <w:marRight w:val="0"/>
      <w:marTop w:val="0"/>
      <w:marBottom w:val="0"/>
      <w:divBdr>
        <w:top w:val="none" w:sz="0" w:space="0" w:color="auto"/>
        <w:left w:val="none" w:sz="0" w:space="0" w:color="auto"/>
        <w:bottom w:val="none" w:sz="0" w:space="0" w:color="auto"/>
        <w:right w:val="none" w:sz="0" w:space="0" w:color="auto"/>
      </w:divBdr>
      <w:divsChild>
        <w:div w:id="2086024588">
          <w:marLeft w:val="0"/>
          <w:marRight w:val="0"/>
          <w:marTop w:val="0"/>
          <w:marBottom w:val="225"/>
          <w:divBdr>
            <w:top w:val="none" w:sz="0" w:space="0" w:color="auto"/>
            <w:left w:val="none" w:sz="0" w:space="0" w:color="auto"/>
            <w:bottom w:val="none" w:sz="0" w:space="0" w:color="auto"/>
            <w:right w:val="none" w:sz="0" w:space="0" w:color="auto"/>
          </w:divBdr>
        </w:div>
        <w:div w:id="1704136620">
          <w:marLeft w:val="0"/>
          <w:marRight w:val="0"/>
          <w:marTop w:val="0"/>
          <w:marBottom w:val="225"/>
          <w:divBdr>
            <w:top w:val="none" w:sz="0" w:space="0" w:color="auto"/>
            <w:left w:val="none" w:sz="0" w:space="0" w:color="auto"/>
            <w:bottom w:val="none" w:sz="0" w:space="0" w:color="auto"/>
            <w:right w:val="none" w:sz="0" w:space="0" w:color="auto"/>
          </w:divBdr>
        </w:div>
        <w:div w:id="1268388425">
          <w:marLeft w:val="0"/>
          <w:marRight w:val="0"/>
          <w:marTop w:val="0"/>
          <w:marBottom w:val="225"/>
          <w:divBdr>
            <w:top w:val="none" w:sz="0" w:space="0" w:color="auto"/>
            <w:left w:val="none" w:sz="0" w:space="0" w:color="auto"/>
            <w:bottom w:val="none" w:sz="0" w:space="0" w:color="auto"/>
            <w:right w:val="none" w:sz="0" w:space="0" w:color="auto"/>
          </w:divBdr>
        </w:div>
        <w:div w:id="2079092860">
          <w:marLeft w:val="0"/>
          <w:marRight w:val="0"/>
          <w:marTop w:val="0"/>
          <w:marBottom w:val="225"/>
          <w:divBdr>
            <w:top w:val="none" w:sz="0" w:space="0" w:color="auto"/>
            <w:left w:val="none" w:sz="0" w:space="0" w:color="auto"/>
            <w:bottom w:val="none" w:sz="0" w:space="0" w:color="auto"/>
            <w:right w:val="none" w:sz="0" w:space="0" w:color="auto"/>
          </w:divBdr>
        </w:div>
        <w:div w:id="1597596514">
          <w:marLeft w:val="0"/>
          <w:marRight w:val="0"/>
          <w:marTop w:val="0"/>
          <w:marBottom w:val="225"/>
          <w:divBdr>
            <w:top w:val="none" w:sz="0" w:space="0" w:color="auto"/>
            <w:left w:val="none" w:sz="0" w:space="0" w:color="auto"/>
            <w:bottom w:val="none" w:sz="0" w:space="0" w:color="auto"/>
            <w:right w:val="none" w:sz="0" w:space="0" w:color="auto"/>
          </w:divBdr>
        </w:div>
        <w:div w:id="1164854032">
          <w:marLeft w:val="0"/>
          <w:marRight w:val="0"/>
          <w:marTop w:val="0"/>
          <w:marBottom w:val="225"/>
          <w:divBdr>
            <w:top w:val="none" w:sz="0" w:space="0" w:color="auto"/>
            <w:left w:val="none" w:sz="0" w:space="0" w:color="auto"/>
            <w:bottom w:val="none" w:sz="0" w:space="0" w:color="auto"/>
            <w:right w:val="none" w:sz="0" w:space="0" w:color="auto"/>
          </w:divBdr>
        </w:div>
        <w:div w:id="1463378505">
          <w:marLeft w:val="0"/>
          <w:marRight w:val="0"/>
          <w:marTop w:val="0"/>
          <w:marBottom w:val="225"/>
          <w:divBdr>
            <w:top w:val="none" w:sz="0" w:space="0" w:color="auto"/>
            <w:left w:val="none" w:sz="0" w:space="0" w:color="auto"/>
            <w:bottom w:val="none" w:sz="0" w:space="0" w:color="auto"/>
            <w:right w:val="none" w:sz="0" w:space="0" w:color="auto"/>
          </w:divBdr>
        </w:div>
        <w:div w:id="979501421">
          <w:marLeft w:val="0"/>
          <w:marRight w:val="0"/>
          <w:marTop w:val="0"/>
          <w:marBottom w:val="225"/>
          <w:divBdr>
            <w:top w:val="none" w:sz="0" w:space="0" w:color="auto"/>
            <w:left w:val="none" w:sz="0" w:space="0" w:color="auto"/>
            <w:bottom w:val="none" w:sz="0" w:space="0" w:color="auto"/>
            <w:right w:val="none" w:sz="0" w:space="0" w:color="auto"/>
          </w:divBdr>
        </w:div>
        <w:div w:id="1290016435">
          <w:marLeft w:val="0"/>
          <w:marRight w:val="0"/>
          <w:marTop w:val="0"/>
          <w:marBottom w:val="225"/>
          <w:divBdr>
            <w:top w:val="none" w:sz="0" w:space="0" w:color="auto"/>
            <w:left w:val="none" w:sz="0" w:space="0" w:color="auto"/>
            <w:bottom w:val="none" w:sz="0" w:space="0" w:color="auto"/>
            <w:right w:val="none" w:sz="0" w:space="0" w:color="auto"/>
          </w:divBdr>
        </w:div>
        <w:div w:id="1783921068">
          <w:marLeft w:val="0"/>
          <w:marRight w:val="0"/>
          <w:marTop w:val="0"/>
          <w:marBottom w:val="225"/>
          <w:divBdr>
            <w:top w:val="none" w:sz="0" w:space="0" w:color="auto"/>
            <w:left w:val="none" w:sz="0" w:space="0" w:color="auto"/>
            <w:bottom w:val="none" w:sz="0" w:space="0" w:color="auto"/>
            <w:right w:val="none" w:sz="0" w:space="0" w:color="auto"/>
          </w:divBdr>
        </w:div>
      </w:divsChild>
    </w:div>
    <w:div w:id="1730228292">
      <w:bodyDiv w:val="1"/>
      <w:marLeft w:val="0"/>
      <w:marRight w:val="0"/>
      <w:marTop w:val="0"/>
      <w:marBottom w:val="0"/>
      <w:divBdr>
        <w:top w:val="none" w:sz="0" w:space="0" w:color="auto"/>
        <w:left w:val="none" w:sz="0" w:space="0" w:color="auto"/>
        <w:bottom w:val="none" w:sz="0" w:space="0" w:color="auto"/>
        <w:right w:val="none" w:sz="0" w:space="0" w:color="auto"/>
      </w:divBdr>
      <w:divsChild>
        <w:div w:id="925261672">
          <w:marLeft w:val="0"/>
          <w:marRight w:val="0"/>
          <w:marTop w:val="0"/>
          <w:marBottom w:val="225"/>
          <w:divBdr>
            <w:top w:val="none" w:sz="0" w:space="0" w:color="auto"/>
            <w:left w:val="none" w:sz="0" w:space="0" w:color="auto"/>
            <w:bottom w:val="none" w:sz="0" w:space="0" w:color="auto"/>
            <w:right w:val="none" w:sz="0" w:space="0" w:color="auto"/>
          </w:divBdr>
        </w:div>
        <w:div w:id="1202791354">
          <w:marLeft w:val="0"/>
          <w:marRight w:val="0"/>
          <w:marTop w:val="0"/>
          <w:marBottom w:val="225"/>
          <w:divBdr>
            <w:top w:val="none" w:sz="0" w:space="0" w:color="auto"/>
            <w:left w:val="none" w:sz="0" w:space="0" w:color="auto"/>
            <w:bottom w:val="none" w:sz="0" w:space="0" w:color="auto"/>
            <w:right w:val="none" w:sz="0" w:space="0" w:color="auto"/>
          </w:divBdr>
        </w:div>
        <w:div w:id="534083480">
          <w:marLeft w:val="0"/>
          <w:marRight w:val="0"/>
          <w:marTop w:val="0"/>
          <w:marBottom w:val="225"/>
          <w:divBdr>
            <w:top w:val="none" w:sz="0" w:space="0" w:color="auto"/>
            <w:left w:val="none" w:sz="0" w:space="0" w:color="auto"/>
            <w:bottom w:val="none" w:sz="0" w:space="0" w:color="auto"/>
            <w:right w:val="none" w:sz="0" w:space="0" w:color="auto"/>
          </w:divBdr>
        </w:div>
        <w:div w:id="1033917691">
          <w:marLeft w:val="0"/>
          <w:marRight w:val="0"/>
          <w:marTop w:val="0"/>
          <w:marBottom w:val="225"/>
          <w:divBdr>
            <w:top w:val="none" w:sz="0" w:space="0" w:color="auto"/>
            <w:left w:val="none" w:sz="0" w:space="0" w:color="auto"/>
            <w:bottom w:val="none" w:sz="0" w:space="0" w:color="auto"/>
            <w:right w:val="none" w:sz="0" w:space="0" w:color="auto"/>
          </w:divBdr>
        </w:div>
        <w:div w:id="1037972970">
          <w:marLeft w:val="0"/>
          <w:marRight w:val="0"/>
          <w:marTop w:val="0"/>
          <w:marBottom w:val="225"/>
          <w:divBdr>
            <w:top w:val="none" w:sz="0" w:space="0" w:color="auto"/>
            <w:left w:val="none" w:sz="0" w:space="0" w:color="auto"/>
            <w:bottom w:val="none" w:sz="0" w:space="0" w:color="auto"/>
            <w:right w:val="none" w:sz="0" w:space="0" w:color="auto"/>
          </w:divBdr>
        </w:div>
        <w:div w:id="1660769647">
          <w:marLeft w:val="0"/>
          <w:marRight w:val="0"/>
          <w:marTop w:val="0"/>
          <w:marBottom w:val="225"/>
          <w:divBdr>
            <w:top w:val="none" w:sz="0" w:space="0" w:color="auto"/>
            <w:left w:val="none" w:sz="0" w:space="0" w:color="auto"/>
            <w:bottom w:val="none" w:sz="0" w:space="0" w:color="auto"/>
            <w:right w:val="none" w:sz="0" w:space="0" w:color="auto"/>
          </w:divBdr>
        </w:div>
        <w:div w:id="608049653">
          <w:marLeft w:val="0"/>
          <w:marRight w:val="0"/>
          <w:marTop w:val="0"/>
          <w:marBottom w:val="225"/>
          <w:divBdr>
            <w:top w:val="none" w:sz="0" w:space="0" w:color="auto"/>
            <w:left w:val="none" w:sz="0" w:space="0" w:color="auto"/>
            <w:bottom w:val="none" w:sz="0" w:space="0" w:color="auto"/>
            <w:right w:val="none" w:sz="0" w:space="0" w:color="auto"/>
          </w:divBdr>
        </w:div>
        <w:div w:id="1623346336">
          <w:marLeft w:val="0"/>
          <w:marRight w:val="0"/>
          <w:marTop w:val="0"/>
          <w:marBottom w:val="225"/>
          <w:divBdr>
            <w:top w:val="none" w:sz="0" w:space="0" w:color="auto"/>
            <w:left w:val="none" w:sz="0" w:space="0" w:color="auto"/>
            <w:bottom w:val="none" w:sz="0" w:space="0" w:color="auto"/>
            <w:right w:val="none" w:sz="0" w:space="0" w:color="auto"/>
          </w:divBdr>
        </w:div>
        <w:div w:id="795100385">
          <w:marLeft w:val="0"/>
          <w:marRight w:val="0"/>
          <w:marTop w:val="0"/>
          <w:marBottom w:val="225"/>
          <w:divBdr>
            <w:top w:val="none" w:sz="0" w:space="0" w:color="auto"/>
            <w:left w:val="none" w:sz="0" w:space="0" w:color="auto"/>
            <w:bottom w:val="none" w:sz="0" w:space="0" w:color="auto"/>
            <w:right w:val="none" w:sz="0" w:space="0" w:color="auto"/>
          </w:divBdr>
        </w:div>
        <w:div w:id="1591143">
          <w:marLeft w:val="0"/>
          <w:marRight w:val="0"/>
          <w:marTop w:val="0"/>
          <w:marBottom w:val="225"/>
          <w:divBdr>
            <w:top w:val="none" w:sz="0" w:space="0" w:color="auto"/>
            <w:left w:val="none" w:sz="0" w:space="0" w:color="auto"/>
            <w:bottom w:val="none" w:sz="0" w:space="0" w:color="auto"/>
            <w:right w:val="none" w:sz="0" w:space="0" w:color="auto"/>
          </w:divBdr>
        </w:div>
      </w:divsChild>
    </w:div>
    <w:div w:id="1974023401">
      <w:bodyDiv w:val="1"/>
      <w:marLeft w:val="0"/>
      <w:marRight w:val="0"/>
      <w:marTop w:val="0"/>
      <w:marBottom w:val="0"/>
      <w:divBdr>
        <w:top w:val="none" w:sz="0" w:space="0" w:color="auto"/>
        <w:left w:val="none" w:sz="0" w:space="0" w:color="auto"/>
        <w:bottom w:val="none" w:sz="0" w:space="0" w:color="auto"/>
        <w:right w:val="none" w:sz="0" w:space="0" w:color="auto"/>
      </w:divBdr>
      <w:divsChild>
        <w:div w:id="2002005272">
          <w:marLeft w:val="0"/>
          <w:marRight w:val="0"/>
          <w:marTop w:val="33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4F53A-EF35-40D5-8F5A-79E319F3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501</Words>
  <Characters>2858</Characters>
  <Application>Microsoft Office Word</Application>
  <DocSecurity>0</DocSecurity>
  <Lines>23</Lines>
  <Paragraphs>6</Paragraphs>
  <ScaleCrop>false</ScaleCrop>
  <Company>Lenovo</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zhongxuefei</dc:creator>
  <cp:lastModifiedBy>wang zhiqiang</cp:lastModifiedBy>
  <cp:revision>105</cp:revision>
  <cp:lastPrinted>2020-06-08T08:17:00Z</cp:lastPrinted>
  <dcterms:created xsi:type="dcterms:W3CDTF">2020-06-19T00:50:00Z</dcterms:created>
  <dcterms:modified xsi:type="dcterms:W3CDTF">2020-10-14T06:01:00Z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2013</vt:lpwstr>
  </property>
  <property fmtid="{D5CDD505-2E9C-101B-9397-08002B2CF9AE}" pid="4" name="LastSaved">
    <vt:filetime>2019-09-10T00:00:00Z</vt:filetime>
  </property>
  <property fmtid="{D5CDD505-2E9C-101B-9397-08002B2CF9AE}" pid="5" name="KSOProductBuildVer">
    <vt:lpwstr>2052-11.1.0.8976</vt:lpwstr>
  </property>
</Properties>
</file>