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4E3A" w14:textId="77777777" w:rsidR="002B7001" w:rsidRDefault="006E5BD6">
      <w:pPr>
        <w:spacing w:line="300" w:lineRule="auto"/>
        <w:jc w:val="center"/>
        <w:rPr>
          <w:rFonts w:asciiTheme="minorEastAsia" w:eastAsiaTheme="minorEastAsia" w:hAnsiTheme="minorEastAsia" w:cs="Times New Roman"/>
          <w:b/>
          <w:bCs/>
          <w:sz w:val="15"/>
          <w:szCs w:val="15"/>
          <w:lang w:eastAsia="zh-CN"/>
        </w:rPr>
      </w:pP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《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建筑学基础</w:t>
      </w: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》</w:t>
      </w:r>
      <w:r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课程</w:t>
      </w:r>
      <w:r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教学大纲</w:t>
      </w:r>
    </w:p>
    <w:p w14:paraId="07FEE662" w14:textId="77777777" w:rsidR="002B7001" w:rsidRDefault="002B7001">
      <w:pPr>
        <w:spacing w:line="300" w:lineRule="auto"/>
        <w:jc w:val="center"/>
        <w:rPr>
          <w:rFonts w:asciiTheme="minorEastAsia" w:eastAsiaTheme="minorEastAsia" w:hAnsiTheme="minorEastAsia" w:cs="Times New Roman"/>
          <w:b/>
          <w:bCs/>
          <w:sz w:val="18"/>
          <w:szCs w:val="18"/>
          <w:lang w:eastAsia="zh-CN"/>
        </w:rPr>
      </w:pPr>
    </w:p>
    <w:p w14:paraId="58D8F2E0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课程代码：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 xml:space="preserve">0404011 </w:t>
      </w:r>
    </w:p>
    <w:p w14:paraId="15EA5AD6" w14:textId="77777777" w:rsidR="002B7001" w:rsidRDefault="006E5BD6">
      <w:pPr>
        <w:spacing w:before="74" w:line="400" w:lineRule="exact"/>
        <w:rPr>
          <w:rFonts w:asciiTheme="minorEastAsia" w:eastAsiaTheme="minorEastAsia" w:hAnsiTheme="minorEastAsia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英文名称：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>Architectural Foundation</w:t>
      </w:r>
    </w:p>
    <w:p w14:paraId="5AAB86F4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Theme="minorEastAsia" w:cs="Times New Roman"/>
          <w:b/>
          <w:bCs/>
          <w:sz w:val="24"/>
          <w:szCs w:val="24"/>
          <w:lang w:eastAsia="zh-CN"/>
        </w:rPr>
        <w:t>课程名称：</w:t>
      </w:r>
      <w:r>
        <w:rPr>
          <w:rFonts w:ascii="Times New Roman" w:eastAsiaTheme="minorEastAsia" w:hAnsiTheme="minorEastAsia" w:cs="Times New Roman" w:hint="eastAsia"/>
          <w:b/>
          <w:bCs/>
          <w:sz w:val="24"/>
          <w:szCs w:val="24"/>
          <w:lang w:eastAsia="zh-CN"/>
        </w:rPr>
        <w:t>建筑学基础</w:t>
      </w:r>
    </w:p>
    <w:p w14:paraId="016515DC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课程类别：</w:t>
      </w:r>
      <w:r>
        <w:rPr>
          <w:rFonts w:ascii="Times New Roman" w:eastAsiaTheme="minorEastAsia" w:hAnsiTheme="minorEastAsia" w:cs="Times New Roman"/>
          <w:sz w:val="24"/>
          <w:szCs w:val="24"/>
          <w:lang w:eastAsia="zh-CN"/>
        </w:rPr>
        <w:t>专业基础课（专业核心与特色课程）</w:t>
      </w:r>
    </w:p>
    <w:p w14:paraId="1E045CE2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课程性质：</w:t>
      </w:r>
      <w:r>
        <w:rPr>
          <w:rFonts w:ascii="Times New Roman" w:eastAsiaTheme="minorEastAsia" w:hAnsiTheme="minorEastAsia" w:cs="Times New Roman" w:hint="eastAsia"/>
          <w:sz w:val="24"/>
          <w:szCs w:val="24"/>
          <w:lang w:eastAsia="zh-CN"/>
        </w:rPr>
        <w:t>必修</w:t>
      </w:r>
    </w:p>
    <w:p w14:paraId="286C1A47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学分</w:t>
      </w: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总学时：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3/48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（其中，讲授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48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学时，实验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学时，上机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学时）</w:t>
      </w:r>
    </w:p>
    <w:p w14:paraId="5638E268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适用专业：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木材科学与工程（木结构建筑）</w:t>
      </w:r>
    </w:p>
    <w:p w14:paraId="5F529259" w14:textId="77777777" w:rsidR="002B7001" w:rsidRDefault="006E5BD6">
      <w:pPr>
        <w:spacing w:before="74" w:line="400" w:lineRule="exact"/>
        <w:ind w:left="1229" w:hangingChars="510" w:hanging="1229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先修课程：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木结构建筑导论；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木建筑工程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CAD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；木结构建筑工程制图</w:t>
      </w:r>
    </w:p>
    <w:p w14:paraId="7DC54B54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开课学院：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材料科学与工程学院</w:t>
      </w:r>
    </w:p>
    <w:p w14:paraId="14E7BE0B" w14:textId="77777777" w:rsidR="002B7001" w:rsidRDefault="006E5BD6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课程负责人：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张颖璐</w:t>
      </w:r>
    </w:p>
    <w:p w14:paraId="19726E76" w14:textId="77777777" w:rsidR="002B7001" w:rsidRDefault="002B70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56045CC3" w14:textId="77777777" w:rsidR="002B7001" w:rsidRDefault="006E5BD6">
      <w:pPr>
        <w:spacing w:afterLines="50" w:after="120" w:line="400" w:lineRule="exact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pacing w:val="-2"/>
          <w:sz w:val="24"/>
          <w:szCs w:val="24"/>
          <w:lang w:eastAsia="zh-CN"/>
        </w:rPr>
        <w:t>一、课程简介</w:t>
      </w:r>
    </w:p>
    <w:p w14:paraId="00679204" w14:textId="77777777" w:rsidR="002B7001" w:rsidRDefault="006E5BD6" w:rsidP="00B0629E">
      <w:pPr>
        <w:pStyle w:val="af3"/>
        <w:spacing w:line="360" w:lineRule="auto"/>
        <w:ind w:firstLineChars="200" w:firstLine="440"/>
        <w:jc w:val="both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《建筑学基础》课程是一门实践性很强的专业基础课，是建筑设计学科的入门课程，贯穿于木结构建筑专业学习的整个过程。本课程的任务是使学生了解建筑设计的基本原理，培养学生的基本专业素养，为木结构建筑设计的实际应用打好基础。课程包括掌握木结构建筑设计原理和木结构建筑构造两大部分内容。通过本课程的学习，</w:t>
      </w:r>
      <w:r>
        <w:rPr>
          <w:rFonts w:ascii="宋体" w:hAnsi="宋体" w:cs="宋体" w:hint="eastAsia"/>
          <w:color w:val="000000"/>
          <w:szCs w:val="21"/>
          <w:lang w:eastAsia="zh-CN"/>
        </w:rPr>
        <w:t>学生</w:t>
      </w:r>
      <w:r>
        <w:rPr>
          <w:rFonts w:ascii="宋体" w:hAnsi="宋体" w:cs="宋体" w:hint="eastAsia"/>
          <w:szCs w:val="21"/>
          <w:lang w:eastAsia="zh-CN"/>
        </w:rPr>
        <w:t>能熟练地识读施工图，了解建筑设计的一般过程和所需技能，初步掌握小型木结构建筑的建筑设计方法，能根据具体情况选择合理的构造方案进行构造设计，并绘制详细的施工图和进行完整的建筑效果图表达，最终能独立完成小型木结构建筑的初步设计。</w:t>
      </w:r>
    </w:p>
    <w:p w14:paraId="20594985" w14:textId="2DB83F8B" w:rsidR="002B7001" w:rsidRPr="00456D04" w:rsidRDefault="006E5BD6" w:rsidP="00B0629E">
      <w:pPr>
        <w:pStyle w:val="af3"/>
        <w:spacing w:line="360" w:lineRule="auto"/>
        <w:ind w:firstLineChars="200" w:firstLine="440"/>
        <w:jc w:val="both"/>
        <w:rPr>
          <w:rFonts w:ascii="Times New Roman" w:hAnsi="Times New Roman" w:cs="Times New Roman"/>
          <w:szCs w:val="21"/>
        </w:rPr>
      </w:pPr>
      <w:r w:rsidRPr="00456D04">
        <w:rPr>
          <w:rFonts w:ascii="Times New Roman" w:hAnsi="Times New Roman" w:cs="Times New Roman"/>
          <w:szCs w:val="21"/>
        </w:rPr>
        <w:t xml:space="preserve">Basic Knowledge of Architecture is a practical curriculum mainly focuses on the basic knowledge and skills of architecture designing aiming at giving students </w:t>
      </w:r>
      <w:proofErr w:type="spellStart"/>
      <w:r w:rsidRPr="00456D04">
        <w:rPr>
          <w:rFonts w:ascii="Times New Roman" w:hAnsi="Times New Roman" w:cs="Times New Roman"/>
          <w:szCs w:val="21"/>
        </w:rPr>
        <w:t>a</w:t>
      </w:r>
      <w:proofErr w:type="spellEnd"/>
      <w:r w:rsidRPr="00456D04">
        <w:rPr>
          <w:rFonts w:ascii="Times New Roman" w:hAnsi="Times New Roman" w:cs="Times New Roman"/>
          <w:szCs w:val="21"/>
        </w:rPr>
        <w:t xml:space="preserve"> integral understanding of designing. This will be used throughout the whole process learning wood-frame construction designing. Students major in Architecture Designing especially for those without relevant background should pay enough attention on this course.</w:t>
      </w:r>
      <w:r w:rsidR="009B7226">
        <w:rPr>
          <w:rFonts w:ascii="Times New Roman" w:hAnsi="Times New Roman" w:cs="Times New Roman"/>
          <w:szCs w:val="21"/>
        </w:rPr>
        <w:t xml:space="preserve"> </w:t>
      </w:r>
      <w:r w:rsidRPr="00456D04">
        <w:rPr>
          <w:rFonts w:ascii="Times New Roman" w:hAnsi="Times New Roman" w:cs="Times New Roman"/>
          <w:szCs w:val="21"/>
        </w:rPr>
        <w:t>It concludes designing theory and details of wood construction. Through this course, students will grasp the methods on reading construction papers and doing their own design</w:t>
      </w:r>
      <w:r w:rsidR="009B7226">
        <w:rPr>
          <w:rFonts w:ascii="Times New Roman" w:hAnsi="Times New Roman" w:cs="Times New Roman"/>
          <w:szCs w:val="21"/>
        </w:rPr>
        <w:t xml:space="preserve">, </w:t>
      </w:r>
      <w:r w:rsidRPr="00456D04">
        <w:rPr>
          <w:rFonts w:ascii="Times New Roman" w:hAnsi="Times New Roman" w:cs="Times New Roman"/>
          <w:szCs w:val="21"/>
        </w:rPr>
        <w:t>as well as choosing the proper plan to maximize the coincidences</w:t>
      </w:r>
      <w:r w:rsidR="009B7226">
        <w:rPr>
          <w:rFonts w:ascii="宋体" w:eastAsia="宋体" w:hAnsi="宋体" w:cs="宋体" w:hint="eastAsia"/>
          <w:szCs w:val="21"/>
          <w:lang w:eastAsia="zh-CN"/>
        </w:rPr>
        <w:t>,</w:t>
      </w:r>
      <w:r w:rsidR="009B7226">
        <w:rPr>
          <w:rFonts w:ascii="宋体" w:eastAsia="宋体" w:hAnsi="宋体" w:cs="宋体"/>
          <w:szCs w:val="21"/>
          <w:lang w:eastAsia="zh-CN"/>
        </w:rPr>
        <w:t xml:space="preserve"> </w:t>
      </w:r>
      <w:r w:rsidRPr="00456D04">
        <w:rPr>
          <w:rFonts w:ascii="Times New Roman" w:hAnsi="Times New Roman" w:cs="Times New Roman"/>
          <w:szCs w:val="21"/>
        </w:rPr>
        <w:t>which will benefit them in the long term.</w:t>
      </w:r>
    </w:p>
    <w:p w14:paraId="1C663149" w14:textId="77777777" w:rsidR="002B7001" w:rsidRDefault="006E5BD6">
      <w:pPr>
        <w:pStyle w:val="a5"/>
        <w:spacing w:beforeLines="50" w:before="120" w:afterLines="50" w:after="120" w:line="400" w:lineRule="exact"/>
        <w:ind w:left="0"/>
        <w:jc w:val="both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/>
          <w:b/>
          <w:spacing w:val="-2"/>
          <w:lang w:eastAsia="zh-CN"/>
        </w:rPr>
        <w:t>二、课程目标</w:t>
      </w:r>
    </w:p>
    <w:p w14:paraId="177D87B4" w14:textId="77777777" w:rsidR="002B7001" w:rsidRDefault="006E5BD6">
      <w:pPr>
        <w:pStyle w:val="a5"/>
        <w:spacing w:beforeLines="50" w:before="120" w:afterLines="50" w:after="120" w:line="400" w:lineRule="exact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</w:t>
      </w:r>
      <w:r>
        <w:rPr>
          <w:rFonts w:ascii="Times New Roman" w:cs="Times New Roman"/>
          <w:lang w:eastAsia="zh-CN"/>
        </w:rPr>
        <w:t>课程总体目标：</w:t>
      </w:r>
    </w:p>
    <w:p w14:paraId="45CBB11F" w14:textId="77777777" w:rsidR="002B7001" w:rsidRDefault="006E5BD6">
      <w:pPr>
        <w:pStyle w:val="a5"/>
        <w:spacing w:beforeLines="50" w:before="120" w:afterLines="50" w:after="120" w:line="400" w:lineRule="exact"/>
        <w:ind w:left="0" w:firstLineChars="196" w:firstLine="47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 w:hint="eastAsia"/>
          <w:lang w:eastAsia="zh-CN"/>
        </w:rPr>
        <w:t>通过本课程的学习使学生对建筑的基本知识有初步了解，包括建筑学基本知识、建筑设计基本方法、木结构建筑构造的原理，初步了解建筑设计的基本过程及方法，并注重培</w:t>
      </w:r>
      <w:r>
        <w:rPr>
          <w:rFonts w:ascii="Times New Roman" w:cs="Times New Roman" w:hint="eastAsia"/>
          <w:lang w:eastAsia="zh-CN"/>
        </w:rPr>
        <w:lastRenderedPageBreak/>
        <w:t>养学生审美能力和创造性思维，为后续木结构建筑设计课程奠定基础。</w:t>
      </w:r>
    </w:p>
    <w:p w14:paraId="3256DCF6" w14:textId="77777777" w:rsidR="002B7001" w:rsidRDefault="006E5BD6">
      <w:pPr>
        <w:pStyle w:val="a5"/>
        <w:spacing w:beforeLines="50" w:before="120" w:afterLines="50" w:after="120" w:line="400" w:lineRule="exact"/>
        <w:ind w:left="0" w:firstLineChars="196" w:firstLine="47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</w:t>
      </w:r>
      <w:r>
        <w:rPr>
          <w:rFonts w:ascii="Times New Roman" w:cs="Times New Roman"/>
          <w:lang w:eastAsia="zh-CN"/>
        </w:rPr>
        <w:t>课程目标与毕业要求的支持关系</w:t>
      </w:r>
    </w:p>
    <w:p w14:paraId="25F310B0" w14:textId="440D78BE" w:rsidR="002B7001" w:rsidRDefault="006E5BD6" w:rsidP="00456D04">
      <w:pPr>
        <w:spacing w:line="400" w:lineRule="exact"/>
        <w:ind w:firstLineChars="200" w:firstLine="480"/>
        <w:jc w:val="both"/>
        <w:rPr>
          <w:rFonts w:ascii="Times New Roman" w:eastAsia="宋体" w:hAnsi="宋体" w:cs="Times New Roman"/>
          <w:sz w:val="24"/>
          <w:szCs w:val="24"/>
          <w:lang w:eastAsia="zh-CN"/>
        </w:rPr>
      </w:pPr>
      <w:r>
        <w:rPr>
          <w:rFonts w:ascii="Times New Roman" w:eastAsia="宋体" w:hAnsi="宋体" w:cs="Times New Roman"/>
          <w:sz w:val="24"/>
          <w:szCs w:val="24"/>
          <w:lang w:eastAsia="zh-CN"/>
        </w:rPr>
        <w:t>目标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宋体" w:hAnsi="宋体" w:cs="Times New Roman"/>
          <w:sz w:val="24"/>
          <w:szCs w:val="24"/>
          <w:lang w:eastAsia="zh-CN"/>
        </w:rPr>
        <w:t>：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了解建筑的基本构成要素以及建筑与社会和环境的关系，了解建筑空间的概念，掌握空间组织的方法，提高对建筑空间的认知能力，具有对建筑空间形态的抽象概括能力，为木结构</w:t>
      </w:r>
      <w:r>
        <w:rPr>
          <w:rFonts w:ascii="Times New Roman" w:eastAsia="宋体" w:hAnsi="宋体" w:cs="Times New Roman"/>
          <w:sz w:val="24"/>
          <w:szCs w:val="24"/>
          <w:lang w:eastAsia="zh-CN"/>
        </w:rPr>
        <w:t>建筑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方案</w:t>
      </w:r>
      <w:r>
        <w:rPr>
          <w:rFonts w:ascii="Times New Roman" w:eastAsia="宋体" w:hAnsi="宋体" w:cs="Times New Roman"/>
          <w:sz w:val="24"/>
          <w:szCs w:val="24"/>
          <w:lang w:eastAsia="zh-CN"/>
        </w:rPr>
        <w:t>设计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夯实理论基础</w:t>
      </w:r>
      <w:r>
        <w:rPr>
          <w:rFonts w:ascii="Times New Roman" w:eastAsia="宋体" w:hAnsi="宋体" w:cs="Times New Roman"/>
          <w:sz w:val="24"/>
          <w:szCs w:val="24"/>
          <w:lang w:eastAsia="zh-CN"/>
        </w:rPr>
        <w:t>。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（支撑毕业要求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5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．掌握木结构建筑设计的基本程序、思维方法和工作方法，掌握建筑制图与设计表达的方法和技能，具有良好的方案设计能力、施工图设计的工作能力；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6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．具备在建筑设计中运用建筑设计原理与理论、建筑技术知识、建筑相关知识的能力）</w:t>
      </w:r>
    </w:p>
    <w:p w14:paraId="78ECAFF2" w14:textId="013D8C58" w:rsidR="002B7001" w:rsidRDefault="006E5BD6" w:rsidP="00456D04">
      <w:pPr>
        <w:pStyle w:val="a5"/>
        <w:spacing w:beforeLines="50" w:before="120" w:afterLines="50" w:after="120" w:line="400" w:lineRule="exact"/>
        <w:ind w:left="0" w:firstLineChars="196" w:firstLine="47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t>目标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cs="Times New Roman"/>
          <w:lang w:eastAsia="zh-CN"/>
        </w:rPr>
        <w:t>：</w:t>
      </w:r>
      <w:r>
        <w:rPr>
          <w:rFonts w:ascii="Times New Roman" w:cs="Times New Roman" w:hint="eastAsia"/>
          <w:lang w:eastAsia="zh-CN"/>
        </w:rPr>
        <w:t>熟悉建筑设计的特点及流程，掌握建筑设计的方法；掌握木结构建筑构造设计的原理、方法；能够绘制简单木结构建筑的施工图</w:t>
      </w:r>
      <w:r>
        <w:rPr>
          <w:rFonts w:ascii="Times New Roman" w:cs="Times New Roman"/>
          <w:lang w:eastAsia="zh-CN"/>
        </w:rPr>
        <w:t>。</w:t>
      </w:r>
      <w:r>
        <w:rPr>
          <w:rFonts w:ascii="Times New Roman" w:cs="Times New Roman" w:hint="eastAsia"/>
          <w:lang w:eastAsia="zh-CN"/>
        </w:rPr>
        <w:t>（支撑毕业要求</w:t>
      </w:r>
      <w:r>
        <w:rPr>
          <w:rFonts w:ascii="Times New Roman" w:cs="Times New Roman" w:hint="eastAsia"/>
          <w:lang w:eastAsia="zh-CN"/>
        </w:rPr>
        <w:t>5</w:t>
      </w:r>
      <w:r>
        <w:rPr>
          <w:rFonts w:ascii="Times New Roman" w:cs="Times New Roman" w:hint="eastAsia"/>
          <w:lang w:eastAsia="zh-CN"/>
        </w:rPr>
        <w:t>．掌握木结构建筑设计的基本程序、思维方法和工作方法，掌握建筑制图与设计表达的方法和技能，具有良好的方案设计能力、施工图设计的工作能力；</w:t>
      </w:r>
      <w:r>
        <w:rPr>
          <w:rFonts w:ascii="Times New Roman" w:cs="Times New Roman" w:hint="eastAsia"/>
          <w:lang w:eastAsia="zh-CN"/>
        </w:rPr>
        <w:t>6</w:t>
      </w:r>
      <w:r>
        <w:rPr>
          <w:rFonts w:ascii="Times New Roman" w:cs="Times New Roman" w:hint="eastAsia"/>
          <w:lang w:eastAsia="zh-CN"/>
        </w:rPr>
        <w:t>．具备在建筑设计中运用建筑设计原理与理论、建筑技术知识、建筑相关知识的能力）</w:t>
      </w:r>
    </w:p>
    <w:p w14:paraId="313DBBB3" w14:textId="77777777" w:rsidR="00456D04" w:rsidRPr="00456D04" w:rsidRDefault="00456D04" w:rsidP="00456D04">
      <w:pPr>
        <w:pStyle w:val="a5"/>
        <w:spacing w:beforeLines="50" w:before="120" w:afterLines="50" w:after="120" w:line="400" w:lineRule="exact"/>
        <w:ind w:left="0" w:firstLineChars="196" w:firstLine="470"/>
        <w:jc w:val="both"/>
        <w:rPr>
          <w:rFonts w:ascii="Times New Roman" w:cs="Times New Roman"/>
          <w:lang w:eastAsia="zh-CN"/>
        </w:rPr>
      </w:pPr>
    </w:p>
    <w:p w14:paraId="2B26CF07" w14:textId="08A99D3D" w:rsidR="002B7001" w:rsidRDefault="006E5BD6">
      <w:pPr>
        <w:pStyle w:val="a5"/>
        <w:spacing w:beforeLines="50" w:before="120" w:afterLines="50" w:after="120" w:line="400" w:lineRule="exact"/>
        <w:ind w:left="0"/>
        <w:jc w:val="both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/>
          <w:b/>
          <w:spacing w:val="-2"/>
          <w:lang w:eastAsia="zh-CN"/>
        </w:rPr>
        <w:t>三、课程思政设计</w:t>
      </w:r>
      <w:r w:rsidR="00456D04">
        <w:rPr>
          <w:rFonts w:ascii="Times New Roman" w:hAnsi="Times New Roman" w:cs="Times New Roman" w:hint="eastAsia"/>
          <w:b/>
          <w:spacing w:val="-2"/>
          <w:lang w:eastAsia="zh-CN"/>
        </w:rPr>
        <w:t>（简要</w:t>
      </w:r>
      <w:r w:rsidR="00456D04" w:rsidRPr="00596BAA">
        <w:rPr>
          <w:rFonts w:ascii="Times New Roman" w:hAnsi="Times New Roman" w:cs="Times New Roman" w:hint="eastAsia"/>
          <w:b/>
          <w:spacing w:val="-2"/>
          <w:lang w:eastAsia="zh-CN"/>
        </w:rPr>
        <w:t>描述</w:t>
      </w:r>
      <w:r w:rsidR="00456D04">
        <w:rPr>
          <w:rFonts w:ascii="Times New Roman" w:hAnsi="Times New Roman" w:cs="Times New Roman" w:hint="eastAsia"/>
          <w:b/>
          <w:spacing w:val="-2"/>
          <w:lang w:eastAsia="zh-CN"/>
        </w:rPr>
        <w:t>课程</w:t>
      </w:r>
      <w:r w:rsidR="00456D04">
        <w:rPr>
          <w:rFonts w:ascii="Times New Roman" w:hAnsi="Times New Roman" w:cs="Times New Roman"/>
          <w:b/>
          <w:spacing w:val="-2"/>
          <w:lang w:eastAsia="zh-CN"/>
        </w:rPr>
        <w:t>思政目标、教学方法设计</w:t>
      </w:r>
      <w:r w:rsidR="00456D04" w:rsidRPr="00596BAA">
        <w:rPr>
          <w:rFonts w:ascii="Times New Roman" w:hAnsi="Times New Roman" w:cs="Times New Roman" w:hint="eastAsia"/>
          <w:b/>
          <w:spacing w:val="-2"/>
          <w:lang w:eastAsia="zh-CN"/>
        </w:rPr>
        <w:t>，所有课程都必需有，也可融在第四部分教学内容中）</w:t>
      </w:r>
    </w:p>
    <w:p w14:paraId="0AE0F99E" w14:textId="77777777" w:rsidR="002B7001" w:rsidRDefault="006E5BD6" w:rsidP="00456D04">
      <w:pPr>
        <w:spacing w:line="400" w:lineRule="exact"/>
        <w:ind w:firstLineChars="200" w:firstLine="436"/>
        <w:jc w:val="both"/>
        <w:rPr>
          <w:rFonts w:ascii="Times New Roman" w:eastAsia="宋体" w:hAnsi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课</w:t>
      </w: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程思政目标：将培育合格人才作为教学目标中的一部分，依靠科学的设计，将课程思政与教学内容、教学方式紧密结合成为一个整体。把思想政治工作贯穿教学全过程，传授学生正确的世界观、价值观、人生观，满足学生成长发展需求和期待，与思想政治理论课同向同行，形成协同效应，达到“课程思政”全程育人的目的。</w:t>
      </w:r>
    </w:p>
    <w:p w14:paraId="73D4CD1B" w14:textId="77777777" w:rsidR="002B7001" w:rsidRDefault="006E5BD6" w:rsidP="00456D04">
      <w:pPr>
        <w:spacing w:line="400" w:lineRule="exact"/>
        <w:ind w:firstLineChars="200" w:firstLine="480"/>
        <w:jc w:val="both"/>
        <w:rPr>
          <w:rFonts w:ascii="Times New Roman" w:eastAsia="宋体" w:hAnsi="宋体" w:cs="Times New Roman"/>
          <w:sz w:val="24"/>
          <w:szCs w:val="24"/>
          <w:lang w:eastAsia="zh-CN"/>
        </w:rPr>
      </w:pPr>
      <w:r>
        <w:rPr>
          <w:rFonts w:ascii="Times New Roman" w:eastAsia="宋体" w:hAnsi="宋体" w:cs="Times New Roman" w:hint="eastAsia"/>
          <w:sz w:val="24"/>
          <w:szCs w:val="24"/>
          <w:lang w:eastAsia="zh-CN"/>
        </w:rPr>
        <w:t>教学方法设计：将课程思政目标与课程内容相结合，潜移默化的传递给学生，让学生在学习建筑学理论基础知识的同时，培养学生们的职业道德、大工匠精神和对文化价值的认同感和传承责任。</w:t>
      </w:r>
    </w:p>
    <w:p w14:paraId="45CD732E" w14:textId="77777777" w:rsidR="002B7001" w:rsidRDefault="002B7001">
      <w:pPr>
        <w:pStyle w:val="a5"/>
        <w:spacing w:line="400" w:lineRule="exact"/>
        <w:ind w:left="0" w:firstLineChars="200" w:firstLine="476"/>
        <w:jc w:val="both"/>
        <w:rPr>
          <w:rFonts w:ascii="Times New Roman" w:hAnsi="Times New Roman" w:cs="Times New Roman"/>
          <w:spacing w:val="-2"/>
          <w:lang w:eastAsia="zh-CN"/>
        </w:rPr>
      </w:pPr>
    </w:p>
    <w:p w14:paraId="75C8749D" w14:textId="77777777" w:rsidR="002B7001" w:rsidRDefault="006E5BD6">
      <w:pPr>
        <w:pStyle w:val="a5"/>
        <w:numPr>
          <w:ilvl w:val="0"/>
          <w:numId w:val="1"/>
        </w:numPr>
        <w:spacing w:beforeLines="50" w:before="120" w:afterLines="50" w:after="120" w:line="400" w:lineRule="exact"/>
        <w:ind w:left="0"/>
        <w:jc w:val="both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/>
          <w:b/>
          <w:spacing w:val="-2"/>
          <w:lang w:eastAsia="zh-CN"/>
        </w:rPr>
        <w:t>课程教学内容及要求</w:t>
      </w:r>
    </w:p>
    <w:p w14:paraId="262EA120" w14:textId="77777777" w:rsidR="002B7001" w:rsidRDefault="002B7001">
      <w:pPr>
        <w:pStyle w:val="a5"/>
        <w:spacing w:beforeLines="50" w:before="120" w:afterLines="50" w:after="120" w:line="400" w:lineRule="exact"/>
        <w:ind w:left="0"/>
        <w:jc w:val="both"/>
        <w:rPr>
          <w:rFonts w:ascii="Times New Roman" w:hAnsi="Times New Roman" w:cs="Times New Roman"/>
          <w:b/>
          <w:spacing w:val="-2"/>
          <w:lang w:eastAsia="zh-CN"/>
        </w:rPr>
      </w:pPr>
    </w:p>
    <w:p w14:paraId="65E8064A" w14:textId="77777777" w:rsidR="002B7001" w:rsidRDefault="006E5BD6">
      <w:pPr>
        <w:pStyle w:val="a5"/>
        <w:spacing w:line="400" w:lineRule="exact"/>
        <w:ind w:left="0"/>
        <w:jc w:val="center"/>
        <w:rPr>
          <w:rFonts w:ascii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表</w:t>
      </w: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教学内容及要求</w:t>
      </w:r>
    </w:p>
    <w:tbl>
      <w:tblPr>
        <w:tblStyle w:val="af0"/>
        <w:tblW w:w="9464" w:type="dxa"/>
        <w:jc w:val="center"/>
        <w:tblLook w:val="04A0" w:firstRow="1" w:lastRow="0" w:firstColumn="1" w:lastColumn="0" w:noHBand="0" w:noVBand="1"/>
      </w:tblPr>
      <w:tblGrid>
        <w:gridCol w:w="1894"/>
        <w:gridCol w:w="6318"/>
        <w:gridCol w:w="1252"/>
      </w:tblGrid>
      <w:tr w:rsidR="002B7001" w14:paraId="2EDA001C" w14:textId="77777777">
        <w:trPr>
          <w:trHeight w:val="548"/>
          <w:jc w:val="center"/>
        </w:trPr>
        <w:tc>
          <w:tcPr>
            <w:tcW w:w="1894" w:type="dxa"/>
            <w:vAlign w:val="center"/>
          </w:tcPr>
          <w:p w14:paraId="11463188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/>
                <w:spacing w:val="-2"/>
                <w:sz w:val="21"/>
                <w:szCs w:val="21"/>
                <w:lang w:eastAsia="zh-CN"/>
              </w:rPr>
              <w:t>章节</w:t>
            </w:r>
          </w:p>
        </w:tc>
        <w:tc>
          <w:tcPr>
            <w:tcW w:w="6318" w:type="dxa"/>
            <w:vAlign w:val="center"/>
          </w:tcPr>
          <w:p w14:paraId="4CE6F06B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/>
                <w:spacing w:val="-2"/>
                <w:sz w:val="21"/>
                <w:szCs w:val="21"/>
                <w:lang w:eastAsia="zh-CN"/>
              </w:rPr>
              <w:t>内容及要求</w:t>
            </w:r>
          </w:p>
        </w:tc>
        <w:tc>
          <w:tcPr>
            <w:tcW w:w="1252" w:type="dxa"/>
            <w:vAlign w:val="center"/>
          </w:tcPr>
          <w:p w14:paraId="52A213AF" w14:textId="77777777" w:rsidR="002B7001" w:rsidRDefault="006E5BD6">
            <w:pPr>
              <w:pStyle w:val="a5"/>
              <w:spacing w:beforeLines="50" w:before="120" w:afterLines="50" w:after="120" w:line="400" w:lineRule="exact"/>
              <w:ind w:left="0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学时分配</w:t>
            </w:r>
          </w:p>
        </w:tc>
      </w:tr>
      <w:tr w:rsidR="002B7001" w14:paraId="278596AC" w14:textId="77777777">
        <w:trPr>
          <w:jc w:val="center"/>
        </w:trPr>
        <w:tc>
          <w:tcPr>
            <w:tcW w:w="1894" w:type="dxa"/>
          </w:tcPr>
          <w:p w14:paraId="7C42FC59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建筑概论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30D7DBCB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6417BF27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建筑的基本概念以及建筑与技术、建筑与艺术的关系掌握建筑的基本构成要素。建筑空间、建筑与环境的关系。中国木结构建筑和国外木结构建筑的发展历程，当下国内外木结构建筑发展的趋势以及木结构建筑在绿色建筑、生态建筑领域中的应用。</w:t>
            </w:r>
          </w:p>
          <w:p w14:paraId="7E0D3526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lastRenderedPageBreak/>
              <w:t>学习要求：熟悉上述讲课内容。</w:t>
            </w:r>
          </w:p>
          <w:p w14:paraId="5BBCE7EB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重难点：对各类设计思潮形成理论体系。</w:t>
            </w:r>
          </w:p>
          <w:p w14:paraId="7919F89C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74637B7E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</w:tr>
      <w:tr w:rsidR="002B7001" w14:paraId="2EEBC736" w14:textId="77777777">
        <w:trPr>
          <w:jc w:val="center"/>
        </w:trPr>
        <w:tc>
          <w:tcPr>
            <w:tcW w:w="1894" w:type="dxa"/>
          </w:tcPr>
          <w:p w14:paraId="4AF20EBD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建筑平面设计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432C42B9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140899C9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房间设计应考虑的因素，不同类型的房间及交通联系空间的设计方法、建筑平面空间组合的形式及特点和适用范围。</w:t>
            </w:r>
          </w:p>
          <w:p w14:paraId="2900810C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掌握平面空间设计手法，熟悉各类建筑平面空间组合形式。</w:t>
            </w:r>
          </w:p>
          <w:p w14:paraId="136378B6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平面空间设计手法。</w:t>
            </w:r>
          </w:p>
          <w:p w14:paraId="6A1A9F4D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1A5E4E3A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</w:tr>
      <w:tr w:rsidR="002B7001" w14:paraId="1B858A08" w14:textId="77777777">
        <w:trPr>
          <w:jc w:val="center"/>
        </w:trPr>
        <w:tc>
          <w:tcPr>
            <w:tcW w:w="1894" w:type="dxa"/>
          </w:tcPr>
          <w:p w14:paraId="264628AD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both"/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建筑剖面设计（支撑课程目标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6C934851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694A329A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了解确定房间剖面形状应考虑的因数；房屋各部分高度的确定方法；建筑内部空间的组合方法；建筑剖面空间的利用。</w:t>
            </w:r>
          </w:p>
          <w:p w14:paraId="5E841C6E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掌握内部空间剖面绘图方法，熟悉内部空间设计手法。</w:t>
            </w:r>
          </w:p>
          <w:p w14:paraId="0D4383AD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剖面图的准确绘制。</w:t>
            </w:r>
          </w:p>
          <w:p w14:paraId="721F43E9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  <w:p w14:paraId="347D2719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作业：绘制一个三层楼梯的剖面图。</w:t>
            </w:r>
          </w:p>
        </w:tc>
        <w:tc>
          <w:tcPr>
            <w:tcW w:w="1252" w:type="dxa"/>
          </w:tcPr>
          <w:p w14:paraId="4051C1D3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</w:tr>
      <w:tr w:rsidR="002B7001" w14:paraId="1E78C19A" w14:textId="77777777">
        <w:trPr>
          <w:jc w:val="center"/>
        </w:trPr>
        <w:tc>
          <w:tcPr>
            <w:tcW w:w="1894" w:type="dxa"/>
          </w:tcPr>
          <w:p w14:paraId="6D0D083B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建筑体型及立面设计（支撑课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程目标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2801A989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62D1A809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造型设计的基本原则；建筑构图要点；建筑体型及建筑立面设计的一般处理手法。</w:t>
            </w:r>
          </w:p>
          <w:p w14:paraId="2028551C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熟悉上述讲课内容。</w:t>
            </w:r>
          </w:p>
          <w:p w14:paraId="4655E5F8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灵活运用造型设计手法。</w:t>
            </w:r>
          </w:p>
          <w:p w14:paraId="686429EB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65A8F981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2B7001" w14:paraId="778BB51F" w14:textId="77777777">
        <w:trPr>
          <w:jc w:val="center"/>
        </w:trPr>
        <w:tc>
          <w:tcPr>
            <w:tcW w:w="1894" w:type="dxa"/>
          </w:tcPr>
          <w:p w14:paraId="19A7EE77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both"/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建筑方案设计方法入门（支撑课程目标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5A740393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2FBA0F05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方案创作的基本方法，方案设计的任务分析，方案的构思与选择，方案的调整与深入，方案设计的表达，方案设计中应注意的问题，辅以一小型公共建筑案例贯穿始终。</w:t>
            </w:r>
          </w:p>
          <w:p w14:paraId="0FDF0CE2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熟悉方案设计方法与流程，并灵活运用一两种设计表达方式。</w:t>
            </w:r>
          </w:p>
          <w:p w14:paraId="7AFDFA50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方案设计方法，方案的构思与选择。</w:t>
            </w:r>
          </w:p>
          <w:p w14:paraId="7C78C273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  <w:p w14:paraId="3FC8AB7D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作业：设计出某公园小型服务中心，并绘制出相应设计图纸</w:t>
            </w:r>
          </w:p>
        </w:tc>
        <w:tc>
          <w:tcPr>
            <w:tcW w:w="1252" w:type="dxa"/>
          </w:tcPr>
          <w:p w14:paraId="1067C20A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</w:t>
            </w:r>
          </w:p>
        </w:tc>
      </w:tr>
      <w:tr w:rsidR="002B7001" w14:paraId="1023E357" w14:textId="77777777">
        <w:trPr>
          <w:jc w:val="center"/>
        </w:trPr>
        <w:tc>
          <w:tcPr>
            <w:tcW w:w="1894" w:type="dxa"/>
          </w:tcPr>
          <w:p w14:paraId="45B06F01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both"/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建筑构造知识概述（支撑课程目标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1C9F663D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2A21E2B7" w14:textId="77777777" w:rsidR="002B7001" w:rsidRPr="00B0629E" w:rsidRDefault="006E5BD6">
            <w:pPr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民用建筑构造的组成和基本构造原理、常见的构造作法，以及建筑施工图的识读，木结构建筑物的分类、构造组成、构造设计的基本原则，以及影响木结构建筑构造设计的因素</w:t>
            </w:r>
          </w:p>
          <w:p w14:paraId="710354ED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建立构造知识框架，理解建筑构造知识脉络</w:t>
            </w:r>
          </w:p>
          <w:p w14:paraId="27DE0F1F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民用建筑构造原理以及常见构造做法</w:t>
            </w:r>
          </w:p>
          <w:p w14:paraId="0CF6D807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74CA4E1F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2B7001" w14:paraId="6C6DF45C" w14:textId="77777777">
        <w:trPr>
          <w:jc w:val="center"/>
        </w:trPr>
        <w:tc>
          <w:tcPr>
            <w:tcW w:w="1894" w:type="dxa"/>
          </w:tcPr>
          <w:p w14:paraId="4BD53F9F" w14:textId="77777777" w:rsidR="002B7001" w:rsidRDefault="006E5BD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木结构建筑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lastRenderedPageBreak/>
              <w:t>屋顶的构造设计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4EF68762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62B4A586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木结构屋顶的设计要求，屋顶的排水组织设计，屋顶的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lastRenderedPageBreak/>
              <w:t>防水构造做法，屋顶的保温与隔热处理方式。</w:t>
            </w:r>
          </w:p>
          <w:p w14:paraId="473EE73C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掌握上述讲课内容</w:t>
            </w:r>
          </w:p>
          <w:p w14:paraId="5339D5AB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屋顶排水防水做法</w:t>
            </w:r>
          </w:p>
          <w:p w14:paraId="6CC6D809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235AC616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</w:tr>
      <w:tr w:rsidR="002B7001" w14:paraId="2DCE729B" w14:textId="77777777">
        <w:trPr>
          <w:jc w:val="center"/>
        </w:trPr>
        <w:tc>
          <w:tcPr>
            <w:tcW w:w="1894" w:type="dxa"/>
          </w:tcPr>
          <w:p w14:paraId="51445A5E" w14:textId="77777777" w:rsidR="002B7001" w:rsidRDefault="006E5BD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木结构建筑楼板的构造设计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464BA62F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5F333157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楼地板的设计要求、基本构造做法，楼地板保温、隔热、隔声的构造处理方式。</w:t>
            </w:r>
          </w:p>
          <w:p w14:paraId="49F8AF65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掌握各类木结构楼板的构造做法。</w:t>
            </w:r>
          </w:p>
          <w:p w14:paraId="646D98E5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楼地板保温隔热及隔声做法</w:t>
            </w:r>
          </w:p>
          <w:p w14:paraId="5B8F75E9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29AB5AFD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2B7001" w14:paraId="20BF1EAB" w14:textId="77777777">
        <w:trPr>
          <w:jc w:val="center"/>
        </w:trPr>
        <w:tc>
          <w:tcPr>
            <w:tcW w:w="1894" w:type="dxa"/>
          </w:tcPr>
          <w:p w14:paraId="640F5DDA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木结构建筑墙体的构造设计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3C906137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09EE5FD6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木结构墙体的设计要求、基本构造做法，掌握墙体保温、隔热、隔声的构造处理方式。</w:t>
            </w:r>
          </w:p>
          <w:p w14:paraId="18DF5AF4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掌握各类木结构墙体构造做法。</w:t>
            </w:r>
          </w:p>
          <w:p w14:paraId="4BB0FDAF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墙体保温隔热做法</w:t>
            </w:r>
          </w:p>
          <w:p w14:paraId="60010182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21A3B763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6</w:t>
            </w:r>
          </w:p>
        </w:tc>
      </w:tr>
      <w:tr w:rsidR="002B7001" w14:paraId="4B232652" w14:textId="77777777">
        <w:trPr>
          <w:jc w:val="center"/>
        </w:trPr>
        <w:tc>
          <w:tcPr>
            <w:tcW w:w="1894" w:type="dxa"/>
          </w:tcPr>
          <w:p w14:paraId="5F084775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木结构建筑门窗的构造设计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5BAA3C54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2CD940C7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木结构建筑中门窗的形式与尺度确定，门窗的设计要求，门窗及其相连部位的一般构造做法。</w:t>
            </w:r>
          </w:p>
          <w:p w14:paraId="2596D91A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了解门窗形式与尺度要求，门窗与相连部位的连接方式</w:t>
            </w:r>
          </w:p>
          <w:p w14:paraId="271386E0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门窗细部构造与大样图的绘制</w:t>
            </w:r>
          </w:p>
          <w:p w14:paraId="3329FD58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、课堂演示</w:t>
            </w:r>
          </w:p>
          <w:p w14:paraId="6CE8D4C2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作业：门窗大样图的绘制</w:t>
            </w:r>
          </w:p>
        </w:tc>
        <w:tc>
          <w:tcPr>
            <w:tcW w:w="1252" w:type="dxa"/>
          </w:tcPr>
          <w:p w14:paraId="3B3714BB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</w:tr>
      <w:tr w:rsidR="002B7001" w14:paraId="61D0387A" w14:textId="77777777">
        <w:trPr>
          <w:jc w:val="center"/>
        </w:trPr>
        <w:tc>
          <w:tcPr>
            <w:tcW w:w="1894" w:type="dxa"/>
          </w:tcPr>
          <w:p w14:paraId="1E81F035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木结构建筑节点的构造设计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（支撑课程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目标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18" w:type="dxa"/>
            <w:tcMar>
              <w:bottom w:w="57" w:type="dxa"/>
            </w:tcMar>
          </w:tcPr>
          <w:p w14:paraId="79E8E19D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木结构建筑的节点构成和构造设计要求，木结构房屋的梁梁节点、梁柱节点、柱础节点、墙角节点、墙础节点等构造方式。</w:t>
            </w:r>
          </w:p>
          <w:p w14:paraId="7624455C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掌握各类木结构节点的构造特征</w:t>
            </w:r>
          </w:p>
          <w:p w14:paraId="6885C80A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梁柱节点、柱础节点、墙角节点、墙础节点</w:t>
            </w:r>
          </w:p>
          <w:p w14:paraId="6F581DF1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22819F7D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</w:p>
        </w:tc>
      </w:tr>
      <w:tr w:rsidR="002B7001" w14:paraId="2D787E54" w14:textId="77777777">
        <w:trPr>
          <w:jc w:val="center"/>
        </w:trPr>
        <w:tc>
          <w:tcPr>
            <w:tcW w:w="1894" w:type="dxa"/>
          </w:tcPr>
          <w:p w14:paraId="0C1397C2" w14:textId="77777777" w:rsidR="002B7001" w:rsidRDefault="006E5BD6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12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章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木结构建筑作品分析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66B1B57B" w14:textId="77777777" w:rsidR="002B7001" w:rsidRDefault="002B7001">
            <w:pPr>
              <w:widowControl/>
              <w:shd w:val="clear" w:color="auto" w:fill="FFFFFF"/>
              <w:tabs>
                <w:tab w:val="left" w:pos="780"/>
              </w:tabs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18" w:type="dxa"/>
            <w:tcMar>
              <w:bottom w:w="57" w:type="dxa"/>
            </w:tcMar>
          </w:tcPr>
          <w:p w14:paraId="4A8C1EE0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  <w:r w:rsidRPr="00B0629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通过木结构建筑的案例分析，将抽象的理论知识转为具体应用，有利于学生更为清晰地理解木结构建筑构造知识，同时为后续的实践课程打好基础。</w:t>
            </w:r>
          </w:p>
          <w:p w14:paraId="7C89667E" w14:textId="77777777" w:rsidR="002B7001" w:rsidRPr="00B0629E" w:rsidRDefault="006E5BD6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掌握上述教学内容</w:t>
            </w: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。</w:t>
            </w:r>
          </w:p>
          <w:p w14:paraId="3E2DD7ED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重难点：</w:t>
            </w:r>
            <w:r w:rsidRPr="00B0629E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案例共性的归纳</w:t>
            </w: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。</w:t>
            </w:r>
          </w:p>
          <w:p w14:paraId="7FC16527" w14:textId="77777777" w:rsidR="002B7001" w:rsidRPr="00B0629E" w:rsidRDefault="006E5BD6">
            <w:pPr>
              <w:pStyle w:val="a5"/>
              <w:spacing w:line="400" w:lineRule="exact"/>
              <w:ind w:left="0"/>
              <w:jc w:val="both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B0629E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教学方法：课程讲授。</w:t>
            </w:r>
          </w:p>
        </w:tc>
        <w:tc>
          <w:tcPr>
            <w:tcW w:w="1252" w:type="dxa"/>
          </w:tcPr>
          <w:p w14:paraId="39528301" w14:textId="77777777" w:rsidR="002B7001" w:rsidRDefault="006E5BD6">
            <w:pPr>
              <w:pStyle w:val="a5"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</w:p>
        </w:tc>
      </w:tr>
    </w:tbl>
    <w:p w14:paraId="02932281" w14:textId="77777777" w:rsidR="002B7001" w:rsidRDefault="006E5BD6">
      <w:pPr>
        <w:pStyle w:val="a5"/>
        <w:spacing w:beforeLines="100" w:before="240" w:afterLines="50" w:after="120" w:line="400" w:lineRule="exact"/>
        <w:ind w:left="0"/>
        <w:rPr>
          <w:rFonts w:ascii="Times New Roman" w:hAnsi="Times New Roman" w:cs="Times New Roman"/>
          <w:b/>
          <w:spacing w:val="-2"/>
          <w:lang w:eastAsia="zh-CN"/>
        </w:rPr>
      </w:pPr>
      <w:r>
        <w:rPr>
          <w:rFonts w:ascii="Times New Roman" w:hAnsi="Times New Roman" w:cs="Times New Roman"/>
          <w:b/>
          <w:spacing w:val="-2"/>
          <w:lang w:eastAsia="zh-CN"/>
        </w:rPr>
        <w:t>五、课程考核与成绩评定方式及过程</w:t>
      </w:r>
    </w:p>
    <w:p w14:paraId="619F5500" w14:textId="77777777" w:rsidR="002B7001" w:rsidRDefault="006E5BD6">
      <w:pPr>
        <w:pStyle w:val="a5"/>
        <w:spacing w:line="400" w:lineRule="exact"/>
        <w:ind w:left="0"/>
        <w:rPr>
          <w:rFonts w:ascii="Times New Roman" w:hAnsi="Times New Roman" w:cs="Times New Roman"/>
          <w:spacing w:val="-2"/>
          <w:lang w:eastAsia="zh-CN"/>
        </w:rPr>
      </w:pPr>
      <w:r>
        <w:rPr>
          <w:rFonts w:ascii="Times New Roman" w:eastAsiaTheme="minorEastAsia" w:hAnsiTheme="minorEastAsia" w:cs="Times New Roman"/>
          <w:lang w:eastAsia="zh-CN"/>
        </w:rPr>
        <w:t>考核方式：闭卷</w:t>
      </w:r>
    </w:p>
    <w:p w14:paraId="388CCC4D" w14:textId="77777777" w:rsidR="002B7001" w:rsidRDefault="006E5BD6">
      <w:pPr>
        <w:pStyle w:val="a5"/>
        <w:spacing w:line="400" w:lineRule="exact"/>
        <w:ind w:left="0" w:firstLineChars="196" w:firstLine="47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Theme="minorEastAsia" w:cs="Times New Roman"/>
          <w:lang w:eastAsia="zh-CN"/>
        </w:rPr>
        <w:lastRenderedPageBreak/>
        <w:t>课程总评成绩</w:t>
      </w:r>
      <w:r>
        <w:rPr>
          <w:rFonts w:ascii="Times New Roman" w:eastAsiaTheme="minorEastAsia" w:hAnsi="Times New Roman" w:cs="Times New Roman"/>
          <w:lang w:eastAsia="zh-CN"/>
        </w:rPr>
        <w:t>=</w:t>
      </w:r>
      <w:r>
        <w:rPr>
          <w:rFonts w:ascii="Times New Roman" w:eastAsiaTheme="minorEastAsia" w:hAnsiTheme="minorEastAsia" w:cs="Times New Roman"/>
          <w:lang w:eastAsia="zh-CN"/>
        </w:rPr>
        <w:t>期末考试</w:t>
      </w:r>
      <w:r>
        <w:rPr>
          <w:rFonts w:ascii="Times New Roman" w:eastAsiaTheme="minorEastAsia" w:hAnsi="Times New Roman" w:cs="Times New Roman"/>
          <w:lang w:eastAsia="zh-CN"/>
        </w:rPr>
        <w:t>60%+</w:t>
      </w:r>
      <w:r>
        <w:rPr>
          <w:rFonts w:ascii="Times New Roman" w:eastAsiaTheme="minorEastAsia" w:hAnsiTheme="minorEastAsia" w:cs="Times New Roman"/>
          <w:lang w:eastAsia="zh-CN"/>
        </w:rPr>
        <w:t>平时作业</w:t>
      </w:r>
      <w:r>
        <w:rPr>
          <w:rFonts w:ascii="Times New Roman" w:eastAsiaTheme="minorEastAsia" w:hAnsi="Times New Roman" w:cs="Times New Roman"/>
          <w:lang w:eastAsia="zh-CN"/>
        </w:rPr>
        <w:t>30%+</w:t>
      </w:r>
      <w:r>
        <w:rPr>
          <w:rFonts w:ascii="Times New Roman" w:eastAsiaTheme="minorEastAsia" w:hAnsiTheme="minorEastAsia" w:cs="Times New Roman"/>
          <w:lang w:eastAsia="zh-CN"/>
        </w:rPr>
        <w:t>在线</w:t>
      </w:r>
      <w:r>
        <w:rPr>
          <w:rFonts w:ascii="Times New Roman" w:eastAsiaTheme="minorEastAsia" w:hAnsi="Times New Roman" w:cs="Times New Roman"/>
          <w:lang w:eastAsia="zh-CN"/>
        </w:rPr>
        <w:t>/</w:t>
      </w:r>
      <w:r>
        <w:rPr>
          <w:rFonts w:ascii="Times New Roman" w:eastAsiaTheme="minorEastAsia" w:hAnsiTheme="minorEastAsia" w:cs="Times New Roman"/>
          <w:lang w:eastAsia="zh-CN"/>
        </w:rPr>
        <w:t>其他）</w:t>
      </w:r>
      <w:r>
        <w:rPr>
          <w:rFonts w:ascii="Times New Roman" w:eastAsiaTheme="minorEastAsia" w:hAnsi="Times New Roman" w:cs="Times New Roman"/>
          <w:lang w:eastAsia="zh-CN"/>
        </w:rPr>
        <w:t>10%</w:t>
      </w:r>
    </w:p>
    <w:p w14:paraId="0C8674A7" w14:textId="77777777" w:rsidR="002B7001" w:rsidRDefault="006E5BD6">
      <w:pPr>
        <w:pStyle w:val="1"/>
        <w:spacing w:before="26" w:line="400" w:lineRule="exact"/>
        <w:ind w:left="0" w:right="115" w:firstLineChars="195" w:firstLine="468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>
        <w:rPr>
          <w:rFonts w:ascii="Times New Roman" w:eastAsiaTheme="minorEastAsia" w:hAnsi="Times New Roman" w:cs="Times New Roman"/>
          <w:b w:val="0"/>
          <w:bCs w:val="0"/>
          <w:lang w:eastAsia="zh-CN"/>
        </w:rPr>
        <w:t>1.</w:t>
      </w:r>
      <w:r>
        <w:rPr>
          <w:rFonts w:ascii="Times New Roman" w:eastAsiaTheme="minorEastAsia" w:hAnsiTheme="minorEastAsia" w:cs="Times New Roman"/>
          <w:b w:val="0"/>
          <w:bCs w:val="0"/>
          <w:lang w:eastAsia="zh-CN"/>
        </w:rPr>
        <w:t>课程考试（</w:t>
      </w:r>
      <w:r>
        <w:rPr>
          <w:rFonts w:ascii="Times New Roman" w:eastAsiaTheme="minorEastAsia" w:hAnsi="Times New Roman" w:cs="Times New Roman"/>
          <w:b w:val="0"/>
          <w:bCs w:val="0"/>
          <w:lang w:eastAsia="zh-CN"/>
        </w:rPr>
        <w:t>60%</w:t>
      </w:r>
      <w:r>
        <w:rPr>
          <w:rFonts w:ascii="Times New Roman" w:eastAsiaTheme="minorEastAsia" w:hAnsiTheme="minorEastAsia" w:cs="Times New Roman"/>
          <w:b w:val="0"/>
          <w:bCs w:val="0"/>
          <w:lang w:eastAsia="zh-CN"/>
        </w:rPr>
        <w:t>）</w:t>
      </w:r>
    </w:p>
    <w:p w14:paraId="1D35D382" w14:textId="77777777" w:rsidR="002B7001" w:rsidRDefault="006E5BD6">
      <w:pPr>
        <w:spacing w:line="400" w:lineRule="exact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eastAsiaTheme="minorEastAsia" w:hAnsiTheme="minorEastAsia" w:cs="Times New Roman"/>
          <w:sz w:val="24"/>
          <w:szCs w:val="24"/>
          <w:lang w:eastAsia="zh-CN"/>
        </w:rPr>
        <w:t>平时课堂学习研讨及课后反馈表现（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30%</w:t>
      </w:r>
      <w:r>
        <w:rPr>
          <w:rFonts w:ascii="Times New Roman" w:eastAsiaTheme="minorEastAsia" w:hAnsiTheme="minorEastAsia" w:cs="Times New Roman"/>
          <w:sz w:val="24"/>
          <w:szCs w:val="24"/>
          <w:lang w:eastAsia="zh-CN"/>
        </w:rPr>
        <w:t>）</w:t>
      </w:r>
    </w:p>
    <w:p w14:paraId="34FFD57B" w14:textId="77777777" w:rsidR="002B7001" w:rsidRDefault="006E5BD6">
      <w:pPr>
        <w:spacing w:line="400" w:lineRule="exact"/>
        <w:ind w:firstLineChars="200" w:firstLine="48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eastAsiaTheme="minorEastAsia" w:hAnsiTheme="minorEastAsia" w:cs="Times New Roman"/>
          <w:sz w:val="24"/>
          <w:szCs w:val="24"/>
          <w:lang w:eastAsia="zh-CN"/>
        </w:rPr>
        <w:t>在线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Theme="minorEastAsia" w:hAnsiTheme="minorEastAsia" w:cs="Times New Roman"/>
          <w:sz w:val="24"/>
          <w:szCs w:val="24"/>
          <w:lang w:eastAsia="zh-CN"/>
        </w:rPr>
        <w:t>其他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(10%) </w:t>
      </w:r>
    </w:p>
    <w:p w14:paraId="55AD8C73" w14:textId="77777777" w:rsidR="002B7001" w:rsidRDefault="006E5BD6">
      <w:pPr>
        <w:pStyle w:val="1"/>
        <w:spacing w:beforeLines="50" w:before="120" w:afterLines="50" w:after="120" w:line="400" w:lineRule="exact"/>
        <w:ind w:left="0" w:right="113"/>
        <w:rPr>
          <w:rFonts w:ascii="Times New Roman" w:hAnsi="Times New Roman" w:cs="Times New Roman"/>
          <w:bCs w:val="0"/>
          <w:spacing w:val="-2"/>
          <w:lang w:eastAsia="zh-CN"/>
        </w:rPr>
      </w:pPr>
      <w:r>
        <w:rPr>
          <w:rFonts w:ascii="Times New Roman" w:hAnsi="Times New Roman" w:cs="Times New Roman"/>
          <w:bCs w:val="0"/>
          <w:spacing w:val="-2"/>
          <w:lang w:eastAsia="zh-CN"/>
        </w:rPr>
        <w:t>六、课程教材与主要参考书</w:t>
      </w:r>
    </w:p>
    <w:p w14:paraId="7DF1FD87" w14:textId="77777777" w:rsidR="002B7001" w:rsidRDefault="006E5BD6">
      <w:pPr>
        <w:pStyle w:val="a5"/>
        <w:spacing w:line="300" w:lineRule="auto"/>
        <w:ind w:left="0" w:firstLineChars="200" w:firstLine="480"/>
        <w:rPr>
          <w:rFonts w:ascii="Times New Roman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Times New Roman"/>
          <w:lang w:eastAsia="zh-CN"/>
        </w:rPr>
        <w:t>1</w:t>
      </w:r>
      <w:r>
        <w:rPr>
          <w:rFonts w:asciiTheme="minorEastAsia" w:eastAsiaTheme="minorEastAsia" w:hAnsiTheme="minorEastAsia" w:cs="Times New Roman" w:hint="eastAsia"/>
          <w:lang w:eastAsia="zh-CN"/>
        </w:rPr>
        <w:t>.推荐</w:t>
      </w:r>
      <w:r>
        <w:rPr>
          <w:rFonts w:asciiTheme="minorEastAsia" w:eastAsiaTheme="minorEastAsia" w:hAnsiTheme="minorEastAsia" w:cs="Times New Roman"/>
          <w:lang w:eastAsia="zh-CN"/>
        </w:rPr>
        <w:t>教材</w:t>
      </w:r>
    </w:p>
    <w:p w14:paraId="47981782" w14:textId="77777777" w:rsidR="002B7001" w:rsidRDefault="006E5BD6">
      <w:pPr>
        <w:spacing w:line="360" w:lineRule="auto"/>
        <w:ind w:firstLineChars="200" w:firstLine="440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张颖璐</w:t>
      </w:r>
      <w:r>
        <w:rPr>
          <w:rFonts w:ascii="宋体" w:hAnsi="宋体" w:cs="宋体" w:hint="eastAsia"/>
          <w:szCs w:val="21"/>
          <w:lang w:eastAsia="zh-CN"/>
        </w:rPr>
        <w:t xml:space="preserve"> </w:t>
      </w:r>
      <w:r>
        <w:rPr>
          <w:rFonts w:ascii="宋体" w:hAnsi="宋体" w:cs="宋体" w:hint="eastAsia"/>
          <w:szCs w:val="21"/>
          <w:lang w:eastAsia="zh-CN"/>
        </w:rPr>
        <w:t>主编</w:t>
      </w:r>
      <w:r>
        <w:rPr>
          <w:rFonts w:ascii="宋体" w:hAnsi="宋体" w:cs="宋体" w:hint="eastAsia"/>
          <w:szCs w:val="21"/>
          <w:lang w:eastAsia="zh-CN"/>
        </w:rPr>
        <w:t>.</w:t>
      </w:r>
      <w:r>
        <w:rPr>
          <w:rFonts w:ascii="宋体" w:hAnsi="宋体" w:cs="宋体" w:hint="eastAsia"/>
          <w:szCs w:val="21"/>
          <w:lang w:eastAsia="zh-CN"/>
        </w:rPr>
        <w:t>《现代木构建筑建筑设计》，中国林业出版社，待出版</w:t>
      </w:r>
      <w:r>
        <w:rPr>
          <w:rFonts w:ascii="宋体" w:hAnsi="宋体" w:cs="宋体" w:hint="eastAsia"/>
          <w:szCs w:val="21"/>
          <w:lang w:eastAsia="zh-CN"/>
        </w:rPr>
        <w:t>.</w:t>
      </w:r>
    </w:p>
    <w:p w14:paraId="30CAAC9F" w14:textId="77777777" w:rsidR="002B7001" w:rsidRDefault="006E5BD6">
      <w:pPr>
        <w:pStyle w:val="a5"/>
        <w:spacing w:line="300" w:lineRule="auto"/>
        <w:ind w:left="0" w:firstLineChars="200" w:firstLine="48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/>
          <w:lang w:eastAsia="zh-CN"/>
        </w:rPr>
        <w:t>2.</w:t>
      </w:r>
      <w:r>
        <w:rPr>
          <w:rFonts w:ascii="Times New Roman" w:eastAsiaTheme="minorEastAsia" w:hAnsiTheme="minorEastAsia" w:cs="Times New Roman"/>
          <w:lang w:eastAsia="zh-CN"/>
        </w:rPr>
        <w:t>主要参考书</w:t>
      </w:r>
    </w:p>
    <w:p w14:paraId="6A4D13CB" w14:textId="77777777" w:rsidR="002B7001" w:rsidRDefault="00DC0272">
      <w:pPr>
        <w:spacing w:line="360" w:lineRule="auto"/>
        <w:ind w:firstLineChars="200" w:firstLine="440"/>
        <w:rPr>
          <w:rFonts w:ascii="宋体" w:eastAsia="宋体" w:hAnsi="宋体" w:cs="宋体"/>
          <w:szCs w:val="21"/>
          <w:lang w:eastAsia="zh-CN"/>
        </w:rPr>
      </w:pPr>
      <w:hyperlink r:id="rId9" w:tgtFrame="https://item.jd.com/_blank" w:history="1">
        <w:r w:rsidR="006E5BD6">
          <w:rPr>
            <w:rFonts w:ascii="宋体" w:hAnsi="宋体" w:cs="宋体"/>
            <w:szCs w:val="21"/>
            <w:lang w:eastAsia="zh-CN"/>
          </w:rPr>
          <w:t>舒平</w:t>
        </w:r>
      </w:hyperlink>
      <w:r w:rsidR="006E5BD6">
        <w:rPr>
          <w:rFonts w:ascii="宋体" w:hAnsi="宋体" w:cs="宋体" w:hint="eastAsia"/>
          <w:szCs w:val="21"/>
          <w:lang w:eastAsia="zh-CN"/>
        </w:rPr>
        <w:t>,</w:t>
      </w:r>
      <w:hyperlink r:id="rId10" w:tgtFrame="https://item.jd.com/_blank" w:history="1">
        <w:r w:rsidR="006E5BD6">
          <w:rPr>
            <w:rFonts w:ascii="宋体" w:hAnsi="宋体" w:cs="宋体"/>
            <w:szCs w:val="21"/>
            <w:lang w:eastAsia="zh-CN"/>
          </w:rPr>
          <w:t>连海涛</w:t>
        </w:r>
      </w:hyperlink>
      <w:r w:rsidR="006E5BD6">
        <w:rPr>
          <w:rFonts w:ascii="宋体" w:hAnsi="宋体" w:cs="宋体" w:hint="eastAsia"/>
          <w:szCs w:val="21"/>
          <w:lang w:eastAsia="zh-CN"/>
        </w:rPr>
        <w:t>等著，《建筑设计基础》，清华大学出版社，</w:t>
      </w:r>
      <w:r w:rsidR="006E5BD6">
        <w:rPr>
          <w:rFonts w:ascii="宋体" w:hAnsi="宋体" w:cs="宋体" w:hint="eastAsia"/>
          <w:szCs w:val="21"/>
          <w:lang w:eastAsia="zh-CN"/>
        </w:rPr>
        <w:t>2018.</w:t>
      </w:r>
    </w:p>
    <w:p w14:paraId="29FD5041" w14:textId="77777777" w:rsidR="002B7001" w:rsidRDefault="006E5BD6">
      <w:pPr>
        <w:spacing w:line="360" w:lineRule="auto"/>
        <w:ind w:firstLineChars="200" w:firstLine="440"/>
        <w:rPr>
          <w:rFonts w:ascii="宋体" w:eastAsia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鲍家声</w:t>
      </w:r>
      <w:r>
        <w:rPr>
          <w:rFonts w:ascii="宋体" w:eastAsia="宋体" w:hAnsi="宋体" w:cs="宋体" w:hint="eastAsia"/>
          <w:szCs w:val="21"/>
          <w:lang w:eastAsia="zh-CN"/>
        </w:rPr>
        <w:t>著，</w:t>
      </w:r>
      <w:r>
        <w:rPr>
          <w:rFonts w:ascii="宋体" w:hAnsi="宋体" w:cs="宋体" w:hint="eastAsia"/>
          <w:szCs w:val="21"/>
          <w:lang w:eastAsia="zh-CN"/>
        </w:rPr>
        <w:t>《建筑设计教程》，中国建筑工业出版社</w:t>
      </w:r>
      <w:r>
        <w:rPr>
          <w:rFonts w:ascii="宋体" w:eastAsia="宋体" w:hAnsi="宋体" w:cs="宋体" w:hint="eastAsia"/>
          <w:szCs w:val="21"/>
          <w:lang w:eastAsia="zh-CN"/>
        </w:rPr>
        <w:t>，2009</w:t>
      </w:r>
      <w:r>
        <w:rPr>
          <w:rFonts w:ascii="宋体" w:hAnsi="宋体" w:cs="宋体" w:hint="eastAsia"/>
          <w:szCs w:val="21"/>
          <w:lang w:eastAsia="zh-CN"/>
        </w:rPr>
        <w:t>.</w:t>
      </w:r>
    </w:p>
    <w:p w14:paraId="75FC8A9A" w14:textId="77777777" w:rsidR="002B7001" w:rsidRDefault="00DC0272">
      <w:pPr>
        <w:spacing w:line="360" w:lineRule="auto"/>
        <w:ind w:firstLineChars="200" w:firstLine="440"/>
        <w:rPr>
          <w:rFonts w:ascii="宋体" w:hAnsi="宋体" w:cs="宋体"/>
          <w:szCs w:val="21"/>
          <w:lang w:eastAsia="zh-CN"/>
        </w:rPr>
      </w:pPr>
      <w:hyperlink r:id="rId11" w:tgtFrame="https://item.jd.com/_blank" w:history="1">
        <w:r w:rsidR="006E5BD6">
          <w:rPr>
            <w:rFonts w:ascii="宋体" w:hAnsi="宋体" w:cs="宋体"/>
            <w:szCs w:val="21"/>
            <w:lang w:eastAsia="zh-CN"/>
          </w:rPr>
          <w:t>同济大学建筑系建筑设计基础教研室</w:t>
        </w:r>
      </w:hyperlink>
      <w:r w:rsidR="006E5BD6">
        <w:rPr>
          <w:rFonts w:ascii="宋体" w:hAnsi="宋体" w:cs="宋体"/>
          <w:szCs w:val="21"/>
          <w:lang w:eastAsia="zh-CN"/>
        </w:rPr>
        <w:t>著</w:t>
      </w:r>
      <w:r w:rsidR="006E5BD6">
        <w:rPr>
          <w:rFonts w:ascii="宋体" w:eastAsia="宋体" w:hAnsi="宋体" w:cs="宋体" w:hint="eastAsia"/>
          <w:szCs w:val="21"/>
          <w:lang w:eastAsia="zh-CN"/>
        </w:rPr>
        <w:t>，</w:t>
      </w:r>
      <w:r w:rsidR="006E5BD6">
        <w:rPr>
          <w:rFonts w:ascii="宋体" w:hAnsi="宋体" w:cs="宋体" w:hint="eastAsia"/>
          <w:szCs w:val="21"/>
          <w:lang w:eastAsia="zh-CN"/>
        </w:rPr>
        <w:t>建筑形态设计基础</w:t>
      </w:r>
      <w:r w:rsidR="006E5BD6">
        <w:rPr>
          <w:rFonts w:ascii="宋体" w:eastAsia="宋体" w:hAnsi="宋体" w:cs="宋体" w:hint="eastAsia"/>
          <w:szCs w:val="21"/>
          <w:lang w:eastAsia="zh-CN"/>
        </w:rPr>
        <w:t>，1981.</w:t>
      </w:r>
    </w:p>
    <w:p w14:paraId="745E309A" w14:textId="77777777" w:rsidR="002B7001" w:rsidRDefault="006E5BD6">
      <w:pPr>
        <w:pStyle w:val="a5"/>
        <w:spacing w:line="300" w:lineRule="auto"/>
        <w:ind w:left="0" w:firstLineChars="200" w:firstLine="48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/>
          <w:lang w:eastAsia="zh-CN"/>
        </w:rPr>
        <w:t>3.</w:t>
      </w:r>
      <w:r>
        <w:rPr>
          <w:rFonts w:ascii="Times New Roman" w:eastAsiaTheme="minorEastAsia" w:hAnsiTheme="minorEastAsia" w:cs="Times New Roman"/>
          <w:lang w:eastAsia="zh-CN"/>
        </w:rPr>
        <w:t>网络资源</w:t>
      </w:r>
    </w:p>
    <w:p w14:paraId="5C7B6B1F" w14:textId="77777777" w:rsidR="002B7001" w:rsidRDefault="00DC0272">
      <w:pPr>
        <w:spacing w:line="360" w:lineRule="auto"/>
        <w:ind w:firstLineChars="200" w:firstLine="440"/>
        <w:rPr>
          <w:rFonts w:ascii="宋体" w:hAnsi="宋体" w:cs="宋体"/>
          <w:szCs w:val="21"/>
          <w:lang w:eastAsia="zh-CN"/>
        </w:rPr>
      </w:pPr>
      <w:hyperlink r:id="rId12" w:history="1">
        <w:r w:rsidR="006E5BD6">
          <w:rPr>
            <w:rFonts w:ascii="宋体" w:hAnsi="宋体" w:cs="宋体" w:hint="eastAsia"/>
            <w:szCs w:val="21"/>
            <w:lang w:eastAsia="zh-CN"/>
          </w:rPr>
          <w:t>https://www.icourse163.org/course/XMU-1205615807?from=study</w:t>
        </w:r>
      </w:hyperlink>
    </w:p>
    <w:p w14:paraId="05C962C0" w14:textId="77777777" w:rsidR="002B7001" w:rsidRDefault="00DC0272">
      <w:pPr>
        <w:spacing w:line="360" w:lineRule="auto"/>
        <w:ind w:firstLineChars="200" w:firstLine="440"/>
        <w:rPr>
          <w:rFonts w:ascii="宋体" w:hAnsi="宋体" w:cs="宋体"/>
          <w:szCs w:val="21"/>
          <w:lang w:eastAsia="zh-CN"/>
        </w:rPr>
      </w:pPr>
      <w:hyperlink r:id="rId13" w:history="1">
        <w:r w:rsidR="006E5BD6">
          <w:rPr>
            <w:rFonts w:ascii="宋体" w:hAnsi="宋体" w:cs="宋体" w:hint="eastAsia"/>
            <w:szCs w:val="21"/>
            <w:lang w:eastAsia="zh-CN"/>
          </w:rPr>
          <w:t>https://www.icourse163.org/course/CQU-1450330384</w:t>
        </w:r>
      </w:hyperlink>
    </w:p>
    <w:p w14:paraId="19DE151A" w14:textId="77777777" w:rsidR="002B7001" w:rsidRDefault="002B7001">
      <w:pPr>
        <w:snapToGrid w:val="0"/>
        <w:spacing w:line="400" w:lineRule="exact"/>
        <w:ind w:firstLine="420"/>
        <w:jc w:val="right"/>
        <w:rPr>
          <w:rFonts w:ascii="Times New Roman" w:eastAsia="宋体" w:hAnsi="Times New Roman" w:cs="Times New Roman"/>
          <w:szCs w:val="21"/>
          <w:lang w:eastAsia="zh-CN"/>
        </w:rPr>
      </w:pPr>
    </w:p>
    <w:p w14:paraId="77DC4682" w14:textId="77777777" w:rsidR="002B7001" w:rsidRDefault="006E5BD6">
      <w:pPr>
        <w:pStyle w:val="a5"/>
        <w:spacing w:line="300" w:lineRule="auto"/>
        <w:ind w:left="0" w:firstLineChars="2647" w:firstLine="5823"/>
        <w:jc w:val="right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>大纲制订人：</w:t>
      </w:r>
      <w:r>
        <w:rPr>
          <w:rFonts w:cs="宋体" w:hint="eastAsia"/>
          <w:szCs w:val="21"/>
          <w:lang w:eastAsia="zh-CN"/>
        </w:rPr>
        <w:t xml:space="preserve">张颖璐    </w:t>
      </w:r>
    </w:p>
    <w:p w14:paraId="5889CEAE" w14:textId="77777777" w:rsidR="002B7001" w:rsidRDefault="006E5BD6">
      <w:pPr>
        <w:pStyle w:val="af3"/>
        <w:spacing w:line="360" w:lineRule="auto"/>
        <w:ind w:firstLineChars="2700" w:firstLine="5940"/>
        <w:jc w:val="center"/>
        <w:rPr>
          <w:rFonts w:ascii="宋体" w:hAnsi="宋体" w:cs="宋体"/>
          <w:szCs w:val="21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                      </w:t>
      </w:r>
      <w:r>
        <w:rPr>
          <w:rFonts w:ascii="Times New Roman" w:hAnsi="Times New Roman" w:cs="Times New Roman" w:hint="eastAsia"/>
          <w:lang w:eastAsia="zh-CN"/>
        </w:rPr>
        <w:t>大纲审核人：</w:t>
      </w:r>
      <w:r>
        <w:rPr>
          <w:rFonts w:ascii="宋体" w:hAnsi="宋体" w:cs="宋体" w:hint="eastAsia"/>
          <w:szCs w:val="21"/>
          <w:lang w:eastAsia="zh-CN"/>
        </w:rPr>
        <w:t>王志强</w:t>
      </w:r>
    </w:p>
    <w:p w14:paraId="39CAC0F4" w14:textId="77777777" w:rsidR="002B7001" w:rsidRDefault="006E5BD6">
      <w:pPr>
        <w:pStyle w:val="af3"/>
        <w:spacing w:line="360" w:lineRule="auto"/>
        <w:ind w:firstLineChars="2700" w:firstLine="5940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  </w:t>
      </w:r>
      <w:r>
        <w:rPr>
          <w:rFonts w:ascii="Times New Roman" w:hAnsi="Times New Roman" w:cs="Times New Roman" w:hint="eastAsia"/>
          <w:lang w:eastAsia="zh-CN"/>
        </w:rPr>
        <w:t>制订日期：</w:t>
      </w:r>
      <w:r>
        <w:rPr>
          <w:rFonts w:ascii="Times New Roman" w:hAnsi="Times New Roman" w:cs="Times New Roman" w:hint="eastAsia"/>
          <w:lang w:eastAsia="zh-CN"/>
        </w:rPr>
        <w:t>2020</w:t>
      </w:r>
      <w:r>
        <w:rPr>
          <w:rFonts w:ascii="Times New Roman" w:hAnsi="Times New Roman" w:cs="Times New Roman" w:hint="eastAsia"/>
          <w:lang w:eastAsia="zh-CN"/>
        </w:rPr>
        <w:t>年</w:t>
      </w:r>
      <w:r>
        <w:rPr>
          <w:rFonts w:ascii="Times New Roman" w:hAnsi="Times New Roman" w:cs="Times New Roman" w:hint="eastAsia"/>
          <w:lang w:eastAsia="zh-CN"/>
        </w:rPr>
        <w:t>7</w:t>
      </w:r>
      <w:r>
        <w:rPr>
          <w:rFonts w:ascii="Times New Roman" w:hAnsi="Times New Roman" w:cs="Times New Roman" w:hint="eastAsia"/>
          <w:lang w:eastAsia="zh-CN"/>
        </w:rPr>
        <w:t>月</w:t>
      </w:r>
    </w:p>
    <w:sectPr w:rsidR="002B7001">
      <w:pgSz w:w="11910" w:h="1684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855D" w14:textId="77777777" w:rsidR="00DC0272" w:rsidRDefault="00DC0272" w:rsidP="00456D04">
      <w:r>
        <w:separator/>
      </w:r>
    </w:p>
  </w:endnote>
  <w:endnote w:type="continuationSeparator" w:id="0">
    <w:p w14:paraId="3718B704" w14:textId="77777777" w:rsidR="00DC0272" w:rsidRDefault="00DC0272" w:rsidP="0045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BB60" w14:textId="77777777" w:rsidR="00DC0272" w:rsidRDefault="00DC0272" w:rsidP="00456D04">
      <w:r>
        <w:separator/>
      </w:r>
    </w:p>
  </w:footnote>
  <w:footnote w:type="continuationSeparator" w:id="0">
    <w:p w14:paraId="1274567E" w14:textId="77777777" w:rsidR="00DC0272" w:rsidRDefault="00DC0272" w:rsidP="0045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55912A"/>
    <w:multiLevelType w:val="singleLevel"/>
    <w:tmpl w:val="A155912A"/>
    <w:lvl w:ilvl="0">
      <w:start w:val="7"/>
      <w:numFmt w:val="decimal"/>
      <w:suff w:val="space"/>
      <w:lvlText w:val="第%1章"/>
      <w:lvlJc w:val="left"/>
    </w:lvl>
  </w:abstractNum>
  <w:abstractNum w:abstractNumId="1" w15:restartNumberingAfterBreak="0">
    <w:nsid w:val="2B67FC88"/>
    <w:multiLevelType w:val="singleLevel"/>
    <w:tmpl w:val="2B67FC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BDE"/>
    <w:rsid w:val="000034A3"/>
    <w:rsid w:val="00003F2E"/>
    <w:rsid w:val="00024EF2"/>
    <w:rsid w:val="0003135C"/>
    <w:rsid w:val="000353D0"/>
    <w:rsid w:val="00041A2D"/>
    <w:rsid w:val="00044978"/>
    <w:rsid w:val="0004516A"/>
    <w:rsid w:val="00054A83"/>
    <w:rsid w:val="00062FA5"/>
    <w:rsid w:val="00064177"/>
    <w:rsid w:val="000662A3"/>
    <w:rsid w:val="00072D00"/>
    <w:rsid w:val="00075360"/>
    <w:rsid w:val="000760AE"/>
    <w:rsid w:val="000849C4"/>
    <w:rsid w:val="00085B25"/>
    <w:rsid w:val="0009088F"/>
    <w:rsid w:val="00091B14"/>
    <w:rsid w:val="00091BF3"/>
    <w:rsid w:val="000A26E1"/>
    <w:rsid w:val="000A575E"/>
    <w:rsid w:val="000A5DD5"/>
    <w:rsid w:val="000B1BDD"/>
    <w:rsid w:val="000B769C"/>
    <w:rsid w:val="000C1972"/>
    <w:rsid w:val="000D07AD"/>
    <w:rsid w:val="000D4C23"/>
    <w:rsid w:val="000E09C5"/>
    <w:rsid w:val="000E36E1"/>
    <w:rsid w:val="000E4F45"/>
    <w:rsid w:val="00100114"/>
    <w:rsid w:val="00101BFD"/>
    <w:rsid w:val="001071CB"/>
    <w:rsid w:val="00116A2A"/>
    <w:rsid w:val="0012058B"/>
    <w:rsid w:val="001218E4"/>
    <w:rsid w:val="00122230"/>
    <w:rsid w:val="00122E12"/>
    <w:rsid w:val="00123A61"/>
    <w:rsid w:val="00127D46"/>
    <w:rsid w:val="00131FDC"/>
    <w:rsid w:val="00132CBC"/>
    <w:rsid w:val="00141A3F"/>
    <w:rsid w:val="00141DFE"/>
    <w:rsid w:val="0014280B"/>
    <w:rsid w:val="001450F7"/>
    <w:rsid w:val="00146945"/>
    <w:rsid w:val="001526BE"/>
    <w:rsid w:val="00154EF0"/>
    <w:rsid w:val="00163D54"/>
    <w:rsid w:val="00172BD9"/>
    <w:rsid w:val="001A03AD"/>
    <w:rsid w:val="001A2C5F"/>
    <w:rsid w:val="001A5BF7"/>
    <w:rsid w:val="001B501D"/>
    <w:rsid w:val="001B7346"/>
    <w:rsid w:val="001B7DF1"/>
    <w:rsid w:val="001C40C0"/>
    <w:rsid w:val="001C7B83"/>
    <w:rsid w:val="001D10CA"/>
    <w:rsid w:val="001D22E0"/>
    <w:rsid w:val="001E7361"/>
    <w:rsid w:val="001F0497"/>
    <w:rsid w:val="001F1DB8"/>
    <w:rsid w:val="001F27B4"/>
    <w:rsid w:val="001F5559"/>
    <w:rsid w:val="00200758"/>
    <w:rsid w:val="0021047B"/>
    <w:rsid w:val="002114ED"/>
    <w:rsid w:val="0021426E"/>
    <w:rsid w:val="002149D0"/>
    <w:rsid w:val="00215427"/>
    <w:rsid w:val="00217D60"/>
    <w:rsid w:val="00220FA3"/>
    <w:rsid w:val="00221BA0"/>
    <w:rsid w:val="00226749"/>
    <w:rsid w:val="00230882"/>
    <w:rsid w:val="00232770"/>
    <w:rsid w:val="002357F3"/>
    <w:rsid w:val="002404FC"/>
    <w:rsid w:val="00242A13"/>
    <w:rsid w:val="0024384D"/>
    <w:rsid w:val="00244992"/>
    <w:rsid w:val="00245C4B"/>
    <w:rsid w:val="00247898"/>
    <w:rsid w:val="002572A8"/>
    <w:rsid w:val="00262A48"/>
    <w:rsid w:val="00262CC0"/>
    <w:rsid w:val="00263E01"/>
    <w:rsid w:val="00266138"/>
    <w:rsid w:val="00273501"/>
    <w:rsid w:val="002761E9"/>
    <w:rsid w:val="00277A3F"/>
    <w:rsid w:val="00281F65"/>
    <w:rsid w:val="002A1BDE"/>
    <w:rsid w:val="002B1C1A"/>
    <w:rsid w:val="002B48F3"/>
    <w:rsid w:val="002B4CFB"/>
    <w:rsid w:val="002B7001"/>
    <w:rsid w:val="002B76DA"/>
    <w:rsid w:val="002C0B24"/>
    <w:rsid w:val="002D2BE2"/>
    <w:rsid w:val="002D6344"/>
    <w:rsid w:val="002D6B70"/>
    <w:rsid w:val="002E17B2"/>
    <w:rsid w:val="002E19D5"/>
    <w:rsid w:val="002E1B30"/>
    <w:rsid w:val="002E6DB1"/>
    <w:rsid w:val="002E7F0D"/>
    <w:rsid w:val="002F140D"/>
    <w:rsid w:val="003009A5"/>
    <w:rsid w:val="003171D8"/>
    <w:rsid w:val="00324C89"/>
    <w:rsid w:val="003259AB"/>
    <w:rsid w:val="003301F8"/>
    <w:rsid w:val="00332F3F"/>
    <w:rsid w:val="003335BE"/>
    <w:rsid w:val="00345BCB"/>
    <w:rsid w:val="003529FE"/>
    <w:rsid w:val="00353118"/>
    <w:rsid w:val="00353F0C"/>
    <w:rsid w:val="00356227"/>
    <w:rsid w:val="003575BB"/>
    <w:rsid w:val="00362017"/>
    <w:rsid w:val="00366CBB"/>
    <w:rsid w:val="003679DC"/>
    <w:rsid w:val="00377AFF"/>
    <w:rsid w:val="00381948"/>
    <w:rsid w:val="00395202"/>
    <w:rsid w:val="003B1265"/>
    <w:rsid w:val="003B1B02"/>
    <w:rsid w:val="003C025D"/>
    <w:rsid w:val="003C13C2"/>
    <w:rsid w:val="003C3781"/>
    <w:rsid w:val="003C59A1"/>
    <w:rsid w:val="003C63A5"/>
    <w:rsid w:val="003D0EC8"/>
    <w:rsid w:val="003D2D30"/>
    <w:rsid w:val="003D38E0"/>
    <w:rsid w:val="003D3F22"/>
    <w:rsid w:val="003F174B"/>
    <w:rsid w:val="003F3C96"/>
    <w:rsid w:val="00402A85"/>
    <w:rsid w:val="00414F82"/>
    <w:rsid w:val="00416625"/>
    <w:rsid w:val="00421460"/>
    <w:rsid w:val="00421D79"/>
    <w:rsid w:val="00424777"/>
    <w:rsid w:val="00430683"/>
    <w:rsid w:val="004455D0"/>
    <w:rsid w:val="0045090C"/>
    <w:rsid w:val="00452415"/>
    <w:rsid w:val="0045455F"/>
    <w:rsid w:val="00455AB8"/>
    <w:rsid w:val="004567E4"/>
    <w:rsid w:val="00456D04"/>
    <w:rsid w:val="0046276A"/>
    <w:rsid w:val="0046385F"/>
    <w:rsid w:val="00470921"/>
    <w:rsid w:val="00472F2A"/>
    <w:rsid w:val="004732ED"/>
    <w:rsid w:val="004744A3"/>
    <w:rsid w:val="00481B1F"/>
    <w:rsid w:val="004900DF"/>
    <w:rsid w:val="00491449"/>
    <w:rsid w:val="00493096"/>
    <w:rsid w:val="00493E3D"/>
    <w:rsid w:val="004A7A94"/>
    <w:rsid w:val="004B2C8D"/>
    <w:rsid w:val="004B5594"/>
    <w:rsid w:val="004B79C0"/>
    <w:rsid w:val="004C15C4"/>
    <w:rsid w:val="004C55AD"/>
    <w:rsid w:val="004D1D8B"/>
    <w:rsid w:val="004D6263"/>
    <w:rsid w:val="004E17ED"/>
    <w:rsid w:val="004E2391"/>
    <w:rsid w:val="004E42F8"/>
    <w:rsid w:val="004F461D"/>
    <w:rsid w:val="005042A4"/>
    <w:rsid w:val="00507B0D"/>
    <w:rsid w:val="00510F09"/>
    <w:rsid w:val="00517FC1"/>
    <w:rsid w:val="00523791"/>
    <w:rsid w:val="00523EDD"/>
    <w:rsid w:val="0053103C"/>
    <w:rsid w:val="0053197B"/>
    <w:rsid w:val="00533EC6"/>
    <w:rsid w:val="00541685"/>
    <w:rsid w:val="00550187"/>
    <w:rsid w:val="00551B42"/>
    <w:rsid w:val="0055441C"/>
    <w:rsid w:val="00554C30"/>
    <w:rsid w:val="00554EA2"/>
    <w:rsid w:val="005571E2"/>
    <w:rsid w:val="00560D3D"/>
    <w:rsid w:val="00562FEB"/>
    <w:rsid w:val="005652C3"/>
    <w:rsid w:val="00565587"/>
    <w:rsid w:val="00567CB2"/>
    <w:rsid w:val="005830E8"/>
    <w:rsid w:val="00583D50"/>
    <w:rsid w:val="00583FE9"/>
    <w:rsid w:val="00591F16"/>
    <w:rsid w:val="00596BAA"/>
    <w:rsid w:val="00597DEA"/>
    <w:rsid w:val="005A10C6"/>
    <w:rsid w:val="005A5AE1"/>
    <w:rsid w:val="005A71CE"/>
    <w:rsid w:val="005B5290"/>
    <w:rsid w:val="005C1AC9"/>
    <w:rsid w:val="005C5D2C"/>
    <w:rsid w:val="005D53BF"/>
    <w:rsid w:val="005D627F"/>
    <w:rsid w:val="005E3DBA"/>
    <w:rsid w:val="005F1794"/>
    <w:rsid w:val="005F23AC"/>
    <w:rsid w:val="005F37B5"/>
    <w:rsid w:val="00601893"/>
    <w:rsid w:val="006060F2"/>
    <w:rsid w:val="00606547"/>
    <w:rsid w:val="0060684E"/>
    <w:rsid w:val="0062004F"/>
    <w:rsid w:val="006202F2"/>
    <w:rsid w:val="00624042"/>
    <w:rsid w:val="00630303"/>
    <w:rsid w:val="00632B54"/>
    <w:rsid w:val="006347B5"/>
    <w:rsid w:val="00635D3A"/>
    <w:rsid w:val="00640B0C"/>
    <w:rsid w:val="00642C7F"/>
    <w:rsid w:val="00644233"/>
    <w:rsid w:val="00644868"/>
    <w:rsid w:val="006553AF"/>
    <w:rsid w:val="00657CEB"/>
    <w:rsid w:val="0066052C"/>
    <w:rsid w:val="006621CD"/>
    <w:rsid w:val="006646C1"/>
    <w:rsid w:val="00667EC6"/>
    <w:rsid w:val="00673AA7"/>
    <w:rsid w:val="00690A31"/>
    <w:rsid w:val="00690E64"/>
    <w:rsid w:val="00697514"/>
    <w:rsid w:val="006A14F0"/>
    <w:rsid w:val="006A1698"/>
    <w:rsid w:val="006A242C"/>
    <w:rsid w:val="006A564E"/>
    <w:rsid w:val="006A5EE4"/>
    <w:rsid w:val="006A6829"/>
    <w:rsid w:val="006A7A24"/>
    <w:rsid w:val="006A7B56"/>
    <w:rsid w:val="006B343F"/>
    <w:rsid w:val="006B5B4C"/>
    <w:rsid w:val="006B652C"/>
    <w:rsid w:val="006C04B2"/>
    <w:rsid w:val="006C0C0A"/>
    <w:rsid w:val="006C3F4F"/>
    <w:rsid w:val="006D5D85"/>
    <w:rsid w:val="006D7F65"/>
    <w:rsid w:val="006E4EE1"/>
    <w:rsid w:val="006E5BD6"/>
    <w:rsid w:val="006E7498"/>
    <w:rsid w:val="006F2D20"/>
    <w:rsid w:val="006F45EF"/>
    <w:rsid w:val="00700749"/>
    <w:rsid w:val="00713F48"/>
    <w:rsid w:val="00714BE3"/>
    <w:rsid w:val="0072161F"/>
    <w:rsid w:val="00734ED1"/>
    <w:rsid w:val="00742C4C"/>
    <w:rsid w:val="007432BE"/>
    <w:rsid w:val="007457CC"/>
    <w:rsid w:val="00751FA6"/>
    <w:rsid w:val="00770A84"/>
    <w:rsid w:val="0077520B"/>
    <w:rsid w:val="0078255F"/>
    <w:rsid w:val="00782A6F"/>
    <w:rsid w:val="00784FF1"/>
    <w:rsid w:val="00785362"/>
    <w:rsid w:val="00785433"/>
    <w:rsid w:val="007902D8"/>
    <w:rsid w:val="007A42DD"/>
    <w:rsid w:val="007A6134"/>
    <w:rsid w:val="007C1EAC"/>
    <w:rsid w:val="007C341B"/>
    <w:rsid w:val="007C514C"/>
    <w:rsid w:val="007D0AF4"/>
    <w:rsid w:val="007D307A"/>
    <w:rsid w:val="007F1B0D"/>
    <w:rsid w:val="007F1F3E"/>
    <w:rsid w:val="0080483C"/>
    <w:rsid w:val="00805A8D"/>
    <w:rsid w:val="00805B13"/>
    <w:rsid w:val="008074BB"/>
    <w:rsid w:val="00813BCD"/>
    <w:rsid w:val="00813D7B"/>
    <w:rsid w:val="00825AF0"/>
    <w:rsid w:val="00827D53"/>
    <w:rsid w:val="00831B98"/>
    <w:rsid w:val="0083438A"/>
    <w:rsid w:val="008417CB"/>
    <w:rsid w:val="00846AC5"/>
    <w:rsid w:val="00850F32"/>
    <w:rsid w:val="00853A24"/>
    <w:rsid w:val="00870147"/>
    <w:rsid w:val="008709E6"/>
    <w:rsid w:val="008768D4"/>
    <w:rsid w:val="00877F3D"/>
    <w:rsid w:val="00896B77"/>
    <w:rsid w:val="008A3057"/>
    <w:rsid w:val="008A4235"/>
    <w:rsid w:val="008A67BE"/>
    <w:rsid w:val="008B06B5"/>
    <w:rsid w:val="008B0966"/>
    <w:rsid w:val="008B16A7"/>
    <w:rsid w:val="008B250E"/>
    <w:rsid w:val="008B3AFB"/>
    <w:rsid w:val="008C00D3"/>
    <w:rsid w:val="008E14A1"/>
    <w:rsid w:val="008F1625"/>
    <w:rsid w:val="008F23F9"/>
    <w:rsid w:val="008F376F"/>
    <w:rsid w:val="008F6310"/>
    <w:rsid w:val="009000CE"/>
    <w:rsid w:val="00903C8E"/>
    <w:rsid w:val="0090696F"/>
    <w:rsid w:val="0091612D"/>
    <w:rsid w:val="00917323"/>
    <w:rsid w:val="00917E82"/>
    <w:rsid w:val="00922048"/>
    <w:rsid w:val="009258F8"/>
    <w:rsid w:val="00926443"/>
    <w:rsid w:val="00933258"/>
    <w:rsid w:val="00941B8A"/>
    <w:rsid w:val="00942C9D"/>
    <w:rsid w:val="009460AC"/>
    <w:rsid w:val="009503F1"/>
    <w:rsid w:val="00950F39"/>
    <w:rsid w:val="0095303E"/>
    <w:rsid w:val="00953C0D"/>
    <w:rsid w:val="00966745"/>
    <w:rsid w:val="0098423A"/>
    <w:rsid w:val="0098457F"/>
    <w:rsid w:val="009865E3"/>
    <w:rsid w:val="009874FF"/>
    <w:rsid w:val="0099079F"/>
    <w:rsid w:val="0099714E"/>
    <w:rsid w:val="009B6CE2"/>
    <w:rsid w:val="009B7226"/>
    <w:rsid w:val="009C2D53"/>
    <w:rsid w:val="009D0231"/>
    <w:rsid w:val="009D12BF"/>
    <w:rsid w:val="009D14F5"/>
    <w:rsid w:val="009E17E4"/>
    <w:rsid w:val="009E2518"/>
    <w:rsid w:val="009E3017"/>
    <w:rsid w:val="009E4948"/>
    <w:rsid w:val="009E5210"/>
    <w:rsid w:val="009F0F47"/>
    <w:rsid w:val="009F2C8D"/>
    <w:rsid w:val="00A00046"/>
    <w:rsid w:val="00A01B66"/>
    <w:rsid w:val="00A10CF4"/>
    <w:rsid w:val="00A14825"/>
    <w:rsid w:val="00A15843"/>
    <w:rsid w:val="00A166A8"/>
    <w:rsid w:val="00A24BCD"/>
    <w:rsid w:val="00A26646"/>
    <w:rsid w:val="00A269FE"/>
    <w:rsid w:val="00A2784E"/>
    <w:rsid w:val="00A40ECB"/>
    <w:rsid w:val="00A4270F"/>
    <w:rsid w:val="00A6097B"/>
    <w:rsid w:val="00A66891"/>
    <w:rsid w:val="00A67E52"/>
    <w:rsid w:val="00A73F6B"/>
    <w:rsid w:val="00A766BC"/>
    <w:rsid w:val="00A80CEA"/>
    <w:rsid w:val="00A95A5E"/>
    <w:rsid w:val="00AA1CD0"/>
    <w:rsid w:val="00AA33D7"/>
    <w:rsid w:val="00AC7CA8"/>
    <w:rsid w:val="00AD158A"/>
    <w:rsid w:val="00AD190E"/>
    <w:rsid w:val="00AD6E8C"/>
    <w:rsid w:val="00AD70F0"/>
    <w:rsid w:val="00AE1192"/>
    <w:rsid w:val="00AE3600"/>
    <w:rsid w:val="00B0629E"/>
    <w:rsid w:val="00B0740C"/>
    <w:rsid w:val="00B13C1B"/>
    <w:rsid w:val="00B32EF4"/>
    <w:rsid w:val="00B341C5"/>
    <w:rsid w:val="00B532D8"/>
    <w:rsid w:val="00B53399"/>
    <w:rsid w:val="00B6114E"/>
    <w:rsid w:val="00B64279"/>
    <w:rsid w:val="00B7139A"/>
    <w:rsid w:val="00B734B8"/>
    <w:rsid w:val="00B7478C"/>
    <w:rsid w:val="00B82960"/>
    <w:rsid w:val="00B90985"/>
    <w:rsid w:val="00BA0030"/>
    <w:rsid w:val="00BA68EE"/>
    <w:rsid w:val="00BB37FD"/>
    <w:rsid w:val="00BC0A27"/>
    <w:rsid w:val="00BD6AED"/>
    <w:rsid w:val="00BE63E6"/>
    <w:rsid w:val="00BF11A1"/>
    <w:rsid w:val="00BF2A26"/>
    <w:rsid w:val="00BF5ECA"/>
    <w:rsid w:val="00C045B5"/>
    <w:rsid w:val="00C074F4"/>
    <w:rsid w:val="00C11981"/>
    <w:rsid w:val="00C2437D"/>
    <w:rsid w:val="00C25982"/>
    <w:rsid w:val="00C259F4"/>
    <w:rsid w:val="00C30422"/>
    <w:rsid w:val="00C32F31"/>
    <w:rsid w:val="00C418CA"/>
    <w:rsid w:val="00C43E8E"/>
    <w:rsid w:val="00C46091"/>
    <w:rsid w:val="00C4642D"/>
    <w:rsid w:val="00C472A2"/>
    <w:rsid w:val="00C57023"/>
    <w:rsid w:val="00C648EF"/>
    <w:rsid w:val="00C65ED1"/>
    <w:rsid w:val="00C72A62"/>
    <w:rsid w:val="00C9397F"/>
    <w:rsid w:val="00CA2C15"/>
    <w:rsid w:val="00CA4CAE"/>
    <w:rsid w:val="00CA5E83"/>
    <w:rsid w:val="00CA6381"/>
    <w:rsid w:val="00CA6760"/>
    <w:rsid w:val="00CA6909"/>
    <w:rsid w:val="00CB0C7C"/>
    <w:rsid w:val="00CB2FC4"/>
    <w:rsid w:val="00CC0ABB"/>
    <w:rsid w:val="00CC3A4A"/>
    <w:rsid w:val="00CD3D12"/>
    <w:rsid w:val="00CD4708"/>
    <w:rsid w:val="00CD7C72"/>
    <w:rsid w:val="00CE70BE"/>
    <w:rsid w:val="00CE747F"/>
    <w:rsid w:val="00CE7545"/>
    <w:rsid w:val="00CF33A6"/>
    <w:rsid w:val="00CF5152"/>
    <w:rsid w:val="00CF6997"/>
    <w:rsid w:val="00D103D0"/>
    <w:rsid w:val="00D12582"/>
    <w:rsid w:val="00D20BC8"/>
    <w:rsid w:val="00D2498E"/>
    <w:rsid w:val="00D311D7"/>
    <w:rsid w:val="00D359D5"/>
    <w:rsid w:val="00D52B6F"/>
    <w:rsid w:val="00D67753"/>
    <w:rsid w:val="00D7193A"/>
    <w:rsid w:val="00D73935"/>
    <w:rsid w:val="00D74EE9"/>
    <w:rsid w:val="00D76671"/>
    <w:rsid w:val="00D80A14"/>
    <w:rsid w:val="00D81963"/>
    <w:rsid w:val="00D82A8B"/>
    <w:rsid w:val="00D8663D"/>
    <w:rsid w:val="00D921DC"/>
    <w:rsid w:val="00D95B0A"/>
    <w:rsid w:val="00D97A3A"/>
    <w:rsid w:val="00DA08B5"/>
    <w:rsid w:val="00DA1352"/>
    <w:rsid w:val="00DA1E23"/>
    <w:rsid w:val="00DA4053"/>
    <w:rsid w:val="00DA5848"/>
    <w:rsid w:val="00DA6FCF"/>
    <w:rsid w:val="00DB5300"/>
    <w:rsid w:val="00DC0272"/>
    <w:rsid w:val="00DC12D9"/>
    <w:rsid w:val="00DC2678"/>
    <w:rsid w:val="00DC5150"/>
    <w:rsid w:val="00DD304F"/>
    <w:rsid w:val="00DD7938"/>
    <w:rsid w:val="00DE092F"/>
    <w:rsid w:val="00DE5223"/>
    <w:rsid w:val="00DF53D7"/>
    <w:rsid w:val="00E0016E"/>
    <w:rsid w:val="00E032D3"/>
    <w:rsid w:val="00E20D8F"/>
    <w:rsid w:val="00E21410"/>
    <w:rsid w:val="00E24750"/>
    <w:rsid w:val="00E323D9"/>
    <w:rsid w:val="00E329D5"/>
    <w:rsid w:val="00E413D4"/>
    <w:rsid w:val="00E574F4"/>
    <w:rsid w:val="00E64354"/>
    <w:rsid w:val="00E669CF"/>
    <w:rsid w:val="00E70D2F"/>
    <w:rsid w:val="00E710AE"/>
    <w:rsid w:val="00E715AC"/>
    <w:rsid w:val="00E7656A"/>
    <w:rsid w:val="00E838C0"/>
    <w:rsid w:val="00E84096"/>
    <w:rsid w:val="00E87EA2"/>
    <w:rsid w:val="00EA251A"/>
    <w:rsid w:val="00EA452B"/>
    <w:rsid w:val="00EA5F94"/>
    <w:rsid w:val="00EB10AB"/>
    <w:rsid w:val="00EB1B1E"/>
    <w:rsid w:val="00EB1B2F"/>
    <w:rsid w:val="00EB6A83"/>
    <w:rsid w:val="00EC0BFB"/>
    <w:rsid w:val="00EC781F"/>
    <w:rsid w:val="00EE6466"/>
    <w:rsid w:val="00EF4A48"/>
    <w:rsid w:val="00F05459"/>
    <w:rsid w:val="00F11BEB"/>
    <w:rsid w:val="00F11C33"/>
    <w:rsid w:val="00F14BF6"/>
    <w:rsid w:val="00F15A44"/>
    <w:rsid w:val="00F20041"/>
    <w:rsid w:val="00F20050"/>
    <w:rsid w:val="00F207BF"/>
    <w:rsid w:val="00F253CD"/>
    <w:rsid w:val="00F31406"/>
    <w:rsid w:val="00F44DF3"/>
    <w:rsid w:val="00F462D7"/>
    <w:rsid w:val="00F46645"/>
    <w:rsid w:val="00F46AE2"/>
    <w:rsid w:val="00F47101"/>
    <w:rsid w:val="00F61240"/>
    <w:rsid w:val="00F64EF1"/>
    <w:rsid w:val="00F66926"/>
    <w:rsid w:val="00F679EE"/>
    <w:rsid w:val="00F67B89"/>
    <w:rsid w:val="00F72F0A"/>
    <w:rsid w:val="00F73FC4"/>
    <w:rsid w:val="00F85963"/>
    <w:rsid w:val="00F86AE0"/>
    <w:rsid w:val="00F90C5E"/>
    <w:rsid w:val="00F91F05"/>
    <w:rsid w:val="00FA0C50"/>
    <w:rsid w:val="00FA3794"/>
    <w:rsid w:val="00FA5AB4"/>
    <w:rsid w:val="00FB099B"/>
    <w:rsid w:val="00FB5515"/>
    <w:rsid w:val="00FB5A07"/>
    <w:rsid w:val="00FC0432"/>
    <w:rsid w:val="00FC1500"/>
    <w:rsid w:val="00FD14BB"/>
    <w:rsid w:val="00FE1CD0"/>
    <w:rsid w:val="00FF2D65"/>
    <w:rsid w:val="00FF64D3"/>
    <w:rsid w:val="03E3183A"/>
    <w:rsid w:val="05B62D20"/>
    <w:rsid w:val="062A72AE"/>
    <w:rsid w:val="0B962B16"/>
    <w:rsid w:val="13447C95"/>
    <w:rsid w:val="1C691E91"/>
    <w:rsid w:val="213663D7"/>
    <w:rsid w:val="23564FD1"/>
    <w:rsid w:val="26404143"/>
    <w:rsid w:val="31BE5404"/>
    <w:rsid w:val="3B676B6A"/>
    <w:rsid w:val="44BF35BB"/>
    <w:rsid w:val="4600499D"/>
    <w:rsid w:val="4B0C46D0"/>
    <w:rsid w:val="52EA7DCE"/>
    <w:rsid w:val="54A56924"/>
    <w:rsid w:val="58D51AEF"/>
    <w:rsid w:val="69536357"/>
    <w:rsid w:val="744B32BD"/>
    <w:rsid w:val="7BB6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0466B"/>
  <w15:docId w15:val="{C0DED84A-2747-44EC-9FCB-01BC95F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link w:val="a6"/>
    <w:uiPriority w:val="1"/>
    <w:qFormat/>
    <w:pPr>
      <w:ind w:left="120"/>
    </w:pPr>
    <w:rPr>
      <w:rFonts w:ascii="宋体" w:eastAsia="宋体" w:hAnsi="宋体"/>
      <w:sz w:val="24"/>
      <w:szCs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qFormat/>
    <w:rPr>
      <w:rFonts w:eastAsiaTheme="minorHAnsi"/>
      <w:sz w:val="18"/>
      <w:szCs w:val="18"/>
      <w:lang w:eastAsia="en-US"/>
    </w:rPr>
  </w:style>
  <w:style w:type="character" w:customStyle="1" w:styleId="aa">
    <w:name w:val="页脚 字符"/>
    <w:basedOn w:val="a0"/>
    <w:link w:val="a9"/>
    <w:qFormat/>
    <w:rPr>
      <w:rFonts w:eastAsiaTheme="minorHAnsi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eastAsiaTheme="minorHAnsi"/>
      <w:sz w:val="22"/>
      <w:szCs w:val="22"/>
      <w:lang w:eastAsia="en-US"/>
    </w:rPr>
  </w:style>
  <w:style w:type="character" w:customStyle="1" w:styleId="af">
    <w:name w:val="批注主题 字符"/>
    <w:basedOn w:val="a4"/>
    <w:link w:val="ae"/>
    <w:qFormat/>
    <w:rPr>
      <w:rFonts w:eastAsiaTheme="minorHAnsi"/>
      <w:b/>
      <w:bCs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qFormat/>
    <w:rPr>
      <w:rFonts w:eastAsiaTheme="minorHAnsi"/>
      <w:sz w:val="18"/>
      <w:szCs w:val="18"/>
      <w:lang w:eastAsia="en-US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/>
      <w:sz w:val="24"/>
      <w:szCs w:val="24"/>
      <w:lang w:eastAsia="en-US"/>
    </w:rPr>
  </w:style>
  <w:style w:type="paragraph" w:customStyle="1" w:styleId="af4">
    <w:name w:val="主正文"/>
    <w:basedOn w:val="a"/>
    <w:qFormat/>
    <w:pPr>
      <w:ind w:firstLineChars="200" w:firstLine="420"/>
      <w:jc w:val="both"/>
    </w:pPr>
    <w:rPr>
      <w:rFonts w:ascii="Times New Roman" w:eastAsia="宋体" w:hAnsi="Times New Roman" w:cs="宋体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ourse163.org/course/CQU-145033038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ourse163.org/course/XMU-1205615807?from=stud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5%90%8C%E6%B5%8E%E5%A4%A7%E5%AD%A6%E5%BB%BA%E7%AD%91%E7%B3%BB%E5%BB%BA%E7%AD%91%E8%AE%BE%E8%AE%A1%E5%9F%BA%E7%A1%80%E6%95%99%E7%A0%94%E5%AE%A4_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jd.com/writer/%E8%BF%9E%E6%B5%B7%E6%B6%9B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%E8%88%92%E5%B9%B3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2224A-246E-49EF-82DB-73CD78D5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Company>Lenovo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zhongxuefei</dc:creator>
  <cp:lastModifiedBy>wang zhiqiang</cp:lastModifiedBy>
  <cp:revision>21</cp:revision>
  <cp:lastPrinted>2020-06-08T08:17:00Z</cp:lastPrinted>
  <dcterms:created xsi:type="dcterms:W3CDTF">2020-07-30T18:15:00Z</dcterms:created>
  <dcterms:modified xsi:type="dcterms:W3CDTF">2020-10-14T05:59:00Z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  <property fmtid="{D5CDD505-2E9C-101B-9397-08002B2CF9AE}" pid="5" name="KSOProductBuildVer">
    <vt:lpwstr>2052-11.1.0.9828</vt:lpwstr>
  </property>
</Properties>
</file>